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290D" w:rsidRPr="0094318F" w:rsidRDefault="00E7290D" w:rsidP="00DF1697">
      <w:pPr>
        <w:ind w:left="501"/>
        <w:jc w:val="center"/>
        <w:rPr>
          <w:rFonts w:ascii="Arial" w:hAnsi="Arial" w:cs="David"/>
          <w:b/>
          <w:bCs/>
          <w:sz w:val="32"/>
          <w:szCs w:val="32"/>
          <w:rtl/>
        </w:rPr>
      </w:pPr>
      <w:bookmarkStart w:id="0" w:name="_GoBack"/>
      <w:bookmarkEnd w:id="0"/>
      <w:r w:rsidRPr="0094318F">
        <w:rPr>
          <w:rFonts w:ascii="Arial" w:hAnsi="Arial" w:cs="David"/>
          <w:b/>
          <w:bCs/>
          <w:sz w:val="32"/>
          <w:szCs w:val="32"/>
          <w:rtl/>
        </w:rPr>
        <w:t>מכרז פומבי</w:t>
      </w:r>
      <w:r w:rsidRPr="0094318F">
        <w:rPr>
          <w:rFonts w:ascii="Arial" w:hAnsi="Arial" w:cs="David" w:hint="cs"/>
          <w:b/>
          <w:bCs/>
          <w:sz w:val="32"/>
          <w:szCs w:val="32"/>
          <w:rtl/>
        </w:rPr>
        <w:t xml:space="preserve"> מס'</w:t>
      </w:r>
      <w:r w:rsidRPr="0094318F">
        <w:rPr>
          <w:rFonts w:ascii="Arial" w:hAnsi="Arial" w:cs="David"/>
          <w:b/>
          <w:bCs/>
          <w:sz w:val="32"/>
          <w:szCs w:val="32"/>
          <w:rtl/>
        </w:rPr>
        <w:t xml:space="preserve"> </w:t>
      </w:r>
      <w:r w:rsidR="00DF1697">
        <w:rPr>
          <w:rFonts w:ascii="Arial" w:hAnsi="Arial" w:cs="David" w:hint="cs"/>
          <w:b/>
          <w:bCs/>
          <w:sz w:val="32"/>
          <w:szCs w:val="32"/>
          <w:rtl/>
        </w:rPr>
        <w:t>01/2019</w:t>
      </w:r>
    </w:p>
    <w:p w:rsidR="00B24ACB" w:rsidRPr="00B24ACB" w:rsidRDefault="00E7290D" w:rsidP="00B24ACB">
      <w:pPr>
        <w:jc w:val="center"/>
        <w:rPr>
          <w:rFonts w:ascii="Calibri" w:eastAsia="Calibri" w:hAnsi="Calibri" w:cs="Narkisim"/>
          <w:sz w:val="36"/>
          <w:szCs w:val="36"/>
          <w:rtl/>
        </w:rPr>
      </w:pPr>
      <w:r w:rsidRPr="00B24ACB">
        <w:rPr>
          <w:rFonts w:ascii="Arial" w:hAnsi="Arial" w:cs="David"/>
          <w:b/>
          <w:bCs/>
          <w:sz w:val="36"/>
          <w:szCs w:val="36"/>
          <w:rtl/>
        </w:rPr>
        <w:t xml:space="preserve">לקבלת הצעות </w:t>
      </w:r>
      <w:r w:rsidR="00B24ACB" w:rsidRPr="00B24ACB">
        <w:rPr>
          <w:rFonts w:cs="David" w:hint="cs"/>
          <w:b/>
          <w:bCs/>
          <w:sz w:val="36"/>
          <w:szCs w:val="36"/>
          <w:rtl/>
        </w:rPr>
        <w:t>לבניית תכנית אסטרטגית רב שנתית עבור המגזר הדרוזי והצ'רקסי</w:t>
      </w:r>
    </w:p>
    <w:p w:rsidR="00E7290D" w:rsidRPr="00B24ACB" w:rsidRDefault="00E7290D" w:rsidP="00B24ACB">
      <w:pPr>
        <w:numPr>
          <w:ilvl w:val="0"/>
          <w:numId w:val="1"/>
        </w:numPr>
        <w:ind w:left="1273" w:hanging="513"/>
        <w:jc w:val="both"/>
        <w:outlineLvl w:val="0"/>
        <w:rPr>
          <w:rStyle w:val="a9"/>
          <w:rFonts w:cs="David"/>
          <w:sz w:val="22"/>
        </w:rPr>
      </w:pPr>
      <w:r w:rsidRPr="00B24ACB">
        <w:rPr>
          <w:rFonts w:ascii="Arial" w:hAnsi="Arial" w:cs="David" w:hint="cs"/>
          <w:rtl/>
        </w:rPr>
        <w:t xml:space="preserve">מוזמנות בזאת הצעות </w:t>
      </w:r>
      <w:r w:rsidR="007E3154" w:rsidRPr="00B24ACB">
        <w:rPr>
          <w:rFonts w:ascii="Arial" w:hAnsi="Arial" w:cs="David" w:hint="cs"/>
          <w:rtl/>
        </w:rPr>
        <w:t xml:space="preserve">לקבלת הצעות </w:t>
      </w:r>
      <w:r w:rsidR="00B24ACB" w:rsidRPr="00B24ACB">
        <w:rPr>
          <w:rFonts w:cs="David" w:hint="cs"/>
          <w:b/>
          <w:bCs/>
          <w:rtl/>
        </w:rPr>
        <w:t>לבניית תכנית אסטרטגית רב שנתית עבור המגזר הדרוזי והצ'רקסי</w:t>
      </w:r>
      <w:r w:rsidR="00B24ACB">
        <w:rPr>
          <w:rFonts w:ascii="Arial" w:hAnsi="Arial" w:cs="David" w:hint="cs"/>
          <w:rtl/>
        </w:rPr>
        <w:t xml:space="preserve"> </w:t>
      </w:r>
      <w:r w:rsidR="00D43299" w:rsidRPr="00B24ACB">
        <w:rPr>
          <w:rFonts w:ascii="Arial" w:hAnsi="Arial" w:cs="David" w:hint="cs"/>
          <w:rtl/>
        </w:rPr>
        <w:t xml:space="preserve">עבור </w:t>
      </w:r>
      <w:r w:rsidR="00D43299" w:rsidRPr="00B24ACB">
        <w:rPr>
          <w:rFonts w:ascii="Arial" w:hAnsi="Arial" w:cs="David"/>
          <w:rtl/>
        </w:rPr>
        <w:t xml:space="preserve">המשרד </w:t>
      </w:r>
      <w:r w:rsidR="0048688C" w:rsidRPr="00B24ACB">
        <w:rPr>
          <w:rFonts w:ascii="Arial" w:hAnsi="Arial" w:cs="David" w:hint="cs"/>
          <w:rtl/>
        </w:rPr>
        <w:t>לשיתוף פעולה אזורי</w:t>
      </w:r>
      <w:r w:rsidR="00D43299" w:rsidRPr="00B24ACB">
        <w:rPr>
          <w:rFonts w:ascii="Arial" w:hAnsi="Arial" w:cs="David" w:hint="cs"/>
          <w:rtl/>
        </w:rPr>
        <w:t xml:space="preserve"> </w:t>
      </w:r>
      <w:r w:rsidR="00B9091B" w:rsidRPr="00B24ACB">
        <w:rPr>
          <w:rFonts w:ascii="Arial" w:hAnsi="Arial" w:cs="David" w:hint="cs"/>
          <w:rtl/>
        </w:rPr>
        <w:t>(להלן: "</w:t>
      </w:r>
      <w:r w:rsidR="001870E1" w:rsidRPr="00B24ACB">
        <w:rPr>
          <w:rFonts w:ascii="Arial" w:hAnsi="Arial" w:cs="David" w:hint="cs"/>
          <w:b/>
          <w:bCs/>
          <w:rtl/>
        </w:rPr>
        <w:t>המשרד</w:t>
      </w:r>
      <w:r w:rsidR="00B9091B" w:rsidRPr="00B24ACB">
        <w:rPr>
          <w:rFonts w:ascii="Arial" w:hAnsi="Arial" w:cs="David" w:hint="cs"/>
          <w:rtl/>
        </w:rPr>
        <w:t>")</w:t>
      </w:r>
      <w:r w:rsidR="002713B4" w:rsidRPr="00B24ACB">
        <w:rPr>
          <w:rStyle w:val="a9"/>
          <w:rFonts w:cs="David" w:hint="cs"/>
          <w:b w:val="0"/>
          <w:bCs w:val="0"/>
          <w:sz w:val="22"/>
          <w:rtl/>
        </w:rPr>
        <w:t>.</w:t>
      </w:r>
    </w:p>
    <w:p w:rsidR="00E7290D" w:rsidRPr="00294434" w:rsidRDefault="002D210C" w:rsidP="00B24ACB">
      <w:pPr>
        <w:numPr>
          <w:ilvl w:val="0"/>
          <w:numId w:val="1"/>
        </w:numPr>
        <w:ind w:left="1273" w:hanging="513"/>
        <w:jc w:val="both"/>
        <w:outlineLvl w:val="0"/>
        <w:rPr>
          <w:rStyle w:val="Hyperlink"/>
          <w:b/>
          <w:bCs/>
        </w:rPr>
      </w:pPr>
      <w:r w:rsidRPr="00294434">
        <w:rPr>
          <w:rFonts w:ascii="Arial" w:hAnsi="Arial" w:cs="David"/>
          <w:rtl/>
        </w:rPr>
        <w:t>מסמכי המכרז</w:t>
      </w:r>
      <w:r w:rsidRPr="00294434">
        <w:rPr>
          <w:rFonts w:ascii="Arial" w:hAnsi="Arial" w:cs="David" w:hint="cs"/>
          <w:rtl/>
        </w:rPr>
        <w:t xml:space="preserve">, </w:t>
      </w:r>
      <w:r w:rsidR="00E7290D" w:rsidRPr="00294434">
        <w:rPr>
          <w:rFonts w:ascii="Arial" w:hAnsi="Arial" w:cs="David"/>
          <w:rtl/>
        </w:rPr>
        <w:t xml:space="preserve">עבור השירותים המבוקשים, </w:t>
      </w:r>
      <w:r w:rsidR="00E7290D" w:rsidRPr="00294434">
        <w:rPr>
          <w:rFonts w:ascii="Arial" w:hAnsi="Arial" w:cs="David" w:hint="cs"/>
          <w:rtl/>
        </w:rPr>
        <w:t xml:space="preserve">יפורסמו באתר האינטרנט של המשרד </w:t>
      </w:r>
      <w:r w:rsidR="000518DF" w:rsidRPr="00294434">
        <w:rPr>
          <w:rFonts w:ascii="Arial" w:hAnsi="Arial" w:cs="David" w:hint="cs"/>
          <w:rtl/>
        </w:rPr>
        <w:t xml:space="preserve">בכתובת: </w:t>
      </w:r>
      <w:hyperlink r:id="rId8" w:history="1">
        <w:r w:rsidR="00B24ACB" w:rsidRPr="00B24ACB">
          <w:rPr>
            <w:rStyle w:val="Hyperlink"/>
          </w:rPr>
          <w:t>www.morc.gov.il</w:t>
        </w:r>
      </w:hyperlink>
      <w:r w:rsidR="00B24ACB">
        <w:rPr>
          <w:rFonts w:ascii="Arial" w:hAnsi="Arial" w:cs="David" w:hint="cs"/>
          <w:rtl/>
        </w:rPr>
        <w:t xml:space="preserve"> ובאתר </w:t>
      </w:r>
      <w:proofErr w:type="spellStart"/>
      <w:r w:rsidR="00B24ACB">
        <w:rPr>
          <w:rFonts w:ascii="Arial" w:hAnsi="Arial" w:cs="David" w:hint="cs"/>
          <w:rtl/>
        </w:rPr>
        <w:t>מינהל</w:t>
      </w:r>
      <w:proofErr w:type="spellEnd"/>
      <w:r w:rsidR="00B24ACB">
        <w:rPr>
          <w:rFonts w:ascii="Arial" w:hAnsi="Arial" w:cs="David" w:hint="cs"/>
          <w:rtl/>
        </w:rPr>
        <w:t xml:space="preserve"> הרכש הממשלתי בכתובת: </w:t>
      </w:r>
      <w:hyperlink r:id="rId9" w:history="1">
        <w:r w:rsidR="00B24ACB" w:rsidRPr="00B24ACB">
          <w:rPr>
            <w:rStyle w:val="Hyperlink"/>
            <w:rFonts w:asciiTheme="majorBidi" w:hAnsiTheme="majorBidi" w:cstheme="majorBidi"/>
          </w:rPr>
          <w:t>www.mr.gov.il</w:t>
        </w:r>
      </w:hyperlink>
      <w:r w:rsidR="00B24ACB" w:rsidRPr="00B24ACB">
        <w:rPr>
          <w:rFonts w:asciiTheme="majorBidi" w:hAnsiTheme="majorBidi" w:cstheme="majorBidi"/>
        </w:rPr>
        <w:t xml:space="preserve"> </w:t>
      </w:r>
      <w:r w:rsidR="00B24ACB">
        <w:rPr>
          <w:rStyle w:val="Hyperlink"/>
          <w:rFonts w:hint="cs"/>
          <w:b/>
          <w:bCs/>
          <w:rtl/>
        </w:rPr>
        <w:t>.</w:t>
      </w:r>
    </w:p>
    <w:p w:rsidR="00E7290D" w:rsidRDefault="00E7290D" w:rsidP="00B24ACB">
      <w:pPr>
        <w:numPr>
          <w:ilvl w:val="0"/>
          <w:numId w:val="1"/>
        </w:numPr>
        <w:ind w:left="1273" w:hanging="567"/>
        <w:jc w:val="both"/>
        <w:outlineLvl w:val="0"/>
        <w:rPr>
          <w:rFonts w:ascii="Arial" w:hAnsi="Arial" w:cs="David"/>
        </w:rPr>
      </w:pPr>
      <w:r w:rsidRPr="002B1A31">
        <w:rPr>
          <w:rFonts w:ascii="Arial" w:hAnsi="Arial" w:cs="David"/>
          <w:b/>
          <w:bCs/>
          <w:u w:val="single"/>
          <w:rtl/>
        </w:rPr>
        <w:t>תקופת ההתקשרות</w:t>
      </w:r>
      <w:r w:rsidRPr="002B1A31">
        <w:rPr>
          <w:rFonts w:ascii="Arial" w:hAnsi="Arial" w:cs="David"/>
          <w:rtl/>
        </w:rPr>
        <w:t>:</w:t>
      </w:r>
    </w:p>
    <w:p w:rsidR="00B24ACB" w:rsidRPr="00B24ACB" w:rsidRDefault="00B24ACB" w:rsidP="00B24ACB">
      <w:pPr>
        <w:ind w:left="1273" w:right="-142"/>
        <w:jc w:val="both"/>
        <w:rPr>
          <w:rFonts w:cs="David"/>
          <w:b/>
        </w:rPr>
      </w:pPr>
      <w:r>
        <w:rPr>
          <w:rFonts w:cs="David" w:hint="cs"/>
          <w:rtl/>
        </w:rPr>
        <w:t>תקופת</w:t>
      </w:r>
      <w:r w:rsidRPr="00B24ACB">
        <w:rPr>
          <w:rFonts w:cs="David" w:hint="cs"/>
          <w:rtl/>
        </w:rPr>
        <w:t xml:space="preserve"> ההתקשרות עם הזוכה ה</w:t>
      </w:r>
      <w:r>
        <w:rPr>
          <w:rFonts w:cs="David" w:hint="cs"/>
          <w:rtl/>
        </w:rPr>
        <w:t>י</w:t>
      </w:r>
      <w:r w:rsidRPr="00B24ACB">
        <w:rPr>
          <w:rFonts w:cs="David" w:hint="cs"/>
          <w:rtl/>
        </w:rPr>
        <w:t xml:space="preserve">א ל-12 חודשים  מיום חתימת הסכם ההתקשרות בין הזוכה למשרד. למשרד שמורה הזכות הבלעדית להאריך את תקופת ההתקשרות בתקופות נוספות, בנות עד שנה כל אחת. סך כל תקופות ההארכה לא יעלו על ארבע (4) שנים נוספות, לכדי חמש (5) שנים בסך </w:t>
      </w:r>
      <w:proofErr w:type="spellStart"/>
      <w:r w:rsidRPr="00B24ACB">
        <w:rPr>
          <w:rFonts w:cs="David" w:hint="cs"/>
          <w:rtl/>
        </w:rPr>
        <w:t>הכל</w:t>
      </w:r>
      <w:proofErr w:type="spellEnd"/>
      <w:r w:rsidRPr="00B24ACB">
        <w:rPr>
          <w:rFonts w:cs="David" w:hint="cs"/>
          <w:rtl/>
        </w:rPr>
        <w:t xml:space="preserve"> (להלן: "</w:t>
      </w:r>
      <w:r w:rsidRPr="00B24ACB">
        <w:rPr>
          <w:rFonts w:cs="David" w:hint="cs"/>
          <w:b/>
          <w:bCs/>
          <w:rtl/>
        </w:rPr>
        <w:t>תקופות הארכה</w:t>
      </w:r>
      <w:r w:rsidRPr="00B24ACB">
        <w:rPr>
          <w:rFonts w:cs="David" w:hint="cs"/>
          <w:rtl/>
        </w:rPr>
        <w:t xml:space="preserve">"); </w:t>
      </w:r>
      <w:proofErr w:type="spellStart"/>
      <w:r w:rsidRPr="00B24ACB">
        <w:rPr>
          <w:rFonts w:cs="David" w:hint="cs"/>
          <w:rtl/>
        </w:rPr>
        <w:t>הכל</w:t>
      </w:r>
      <w:proofErr w:type="spellEnd"/>
      <w:r w:rsidRPr="00B24ACB">
        <w:rPr>
          <w:rFonts w:cs="David" w:hint="cs"/>
          <w:rtl/>
        </w:rPr>
        <w:t xml:space="preserve"> בכפוף לצרכי המשרד, לזמינות תקציבית, להוראות כל דין לרבות הוראות חוק התקציב, חוק חובת המכרזים, התקנות שהותקנו מכוחו (כפי תוקפן מעת לעת) ותנאי ההסכם שייחתם עם הזוכה. תקופות ההארכה תיחשבנה חלק מתקופת ההתקשרות.</w:t>
      </w:r>
    </w:p>
    <w:p w:rsidR="00E7290D" w:rsidRPr="00294434" w:rsidRDefault="00E7290D" w:rsidP="00B24ACB">
      <w:pPr>
        <w:numPr>
          <w:ilvl w:val="0"/>
          <w:numId w:val="1"/>
        </w:numPr>
        <w:jc w:val="both"/>
        <w:outlineLvl w:val="0"/>
        <w:rPr>
          <w:rFonts w:cs="David"/>
        </w:rPr>
      </w:pPr>
      <w:r w:rsidRPr="00294434">
        <w:rPr>
          <w:rFonts w:cs="David" w:hint="cs"/>
          <w:rtl/>
        </w:rPr>
        <w:t xml:space="preserve">במכרז תבוצע בחינה דו שלבית. לשם כך, </w:t>
      </w:r>
      <w:r w:rsidRPr="00294434">
        <w:rPr>
          <w:rFonts w:cs="David" w:hint="cs"/>
          <w:b/>
          <w:bCs/>
          <w:rtl/>
        </w:rPr>
        <w:t>הצעת המחיר</w:t>
      </w:r>
      <w:r w:rsidR="00D67C70" w:rsidRPr="00294434">
        <w:rPr>
          <w:rFonts w:cs="David" w:hint="cs"/>
          <w:rtl/>
        </w:rPr>
        <w:t xml:space="preserve"> נדרשת להיות מוגש</w:t>
      </w:r>
      <w:r w:rsidRPr="00294434">
        <w:rPr>
          <w:rFonts w:cs="David" w:hint="cs"/>
          <w:rtl/>
        </w:rPr>
        <w:t xml:space="preserve">ת </w:t>
      </w:r>
      <w:r w:rsidRPr="00294434">
        <w:rPr>
          <w:rFonts w:cs="David" w:hint="cs"/>
          <w:b/>
          <w:bCs/>
          <w:rtl/>
        </w:rPr>
        <w:t>במעטפה</w:t>
      </w:r>
      <w:r w:rsidRPr="00294434">
        <w:rPr>
          <w:rFonts w:cs="David" w:hint="cs"/>
          <w:rtl/>
        </w:rPr>
        <w:t xml:space="preserve"> </w:t>
      </w:r>
      <w:r w:rsidRPr="00294434">
        <w:rPr>
          <w:rFonts w:cs="David" w:hint="cs"/>
          <w:b/>
          <w:bCs/>
          <w:rtl/>
        </w:rPr>
        <w:t>סגורה</w:t>
      </w:r>
      <w:r w:rsidRPr="00294434">
        <w:rPr>
          <w:rFonts w:cs="David" w:hint="cs"/>
          <w:rtl/>
        </w:rPr>
        <w:t xml:space="preserve"> בנפרד מחלקי ההצעה האחרים. </w:t>
      </w:r>
    </w:p>
    <w:p w:rsidR="00B24ACB" w:rsidRDefault="00B24ACB" w:rsidP="00B24ACB">
      <w:pPr>
        <w:numPr>
          <w:ilvl w:val="0"/>
          <w:numId w:val="1"/>
        </w:numPr>
        <w:jc w:val="both"/>
        <w:outlineLvl w:val="0"/>
        <w:rPr>
          <w:rFonts w:cs="David"/>
        </w:rPr>
      </w:pPr>
      <w:r w:rsidRPr="00B24ACB">
        <w:rPr>
          <w:rFonts w:ascii="Arial" w:hAnsi="Arial" w:cs="David" w:hint="cs"/>
          <w:rtl/>
        </w:rPr>
        <w:t>תנאי הסף ו</w:t>
      </w:r>
      <w:r w:rsidR="00E7290D" w:rsidRPr="00B24ACB">
        <w:rPr>
          <w:rFonts w:ascii="Arial" w:hAnsi="Arial" w:cs="David"/>
          <w:rtl/>
        </w:rPr>
        <w:t>אמות המידה לבחירת הזוכה ויתר תנאי המכרז מופיעים במכרז</w:t>
      </w:r>
      <w:r w:rsidR="00E7290D" w:rsidRPr="00B24ACB">
        <w:rPr>
          <w:rFonts w:cs="David" w:hint="cs"/>
          <w:rtl/>
        </w:rPr>
        <w:t>.</w:t>
      </w:r>
    </w:p>
    <w:tbl>
      <w:tblPr>
        <w:tblpPr w:leftFromText="180" w:rightFromText="180" w:vertAnchor="text" w:horzAnchor="margin" w:tblpY="43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24ACB" w:rsidRPr="00B24ACB" w:rsidTr="00B24ACB">
        <w:tc>
          <w:tcPr>
            <w:tcW w:w="8206" w:type="dxa"/>
            <w:gridSpan w:val="2"/>
            <w:shd w:val="clear" w:color="auto" w:fill="D9D9D9"/>
          </w:tcPr>
          <w:p w:rsidR="00B24ACB" w:rsidRPr="00B24ACB" w:rsidRDefault="00B24ACB" w:rsidP="00B24ACB">
            <w:pPr>
              <w:jc w:val="center"/>
              <w:rPr>
                <w:rFonts w:eastAsia="Calibri" w:cs="David"/>
                <w:b/>
                <w:bCs/>
                <w:rtl/>
              </w:rPr>
            </w:pPr>
            <w:r w:rsidRPr="00B24ACB">
              <w:rPr>
                <w:rFonts w:eastAsia="Calibri" w:cs="David" w:hint="cs"/>
                <w:b/>
                <w:bCs/>
                <w:rtl/>
              </w:rPr>
              <w:t>מועדי המכרז</w:t>
            </w:r>
          </w:p>
        </w:tc>
      </w:tr>
      <w:tr w:rsidR="00B24ACB" w:rsidRPr="00B24ACB" w:rsidTr="00B24ACB">
        <w:tc>
          <w:tcPr>
            <w:tcW w:w="5511" w:type="dxa"/>
            <w:shd w:val="clear" w:color="auto" w:fill="D9D9D9"/>
          </w:tcPr>
          <w:p w:rsidR="00B24ACB" w:rsidRPr="00B24ACB" w:rsidRDefault="00B24ACB" w:rsidP="00B24ACB">
            <w:pPr>
              <w:jc w:val="center"/>
              <w:rPr>
                <w:rFonts w:eastAsia="Calibri" w:cs="David"/>
                <w:b/>
                <w:bCs/>
                <w:rtl/>
              </w:rPr>
            </w:pPr>
            <w:r w:rsidRPr="00B24ACB">
              <w:rPr>
                <w:rFonts w:eastAsia="Calibri" w:cs="David"/>
                <w:b/>
                <w:bCs/>
                <w:rtl/>
              </w:rPr>
              <w:t>הפעילות</w:t>
            </w:r>
          </w:p>
        </w:tc>
        <w:tc>
          <w:tcPr>
            <w:tcW w:w="2695" w:type="dxa"/>
            <w:shd w:val="clear" w:color="auto" w:fill="D9D9D9"/>
          </w:tcPr>
          <w:p w:rsidR="00B24ACB" w:rsidRPr="00B24ACB" w:rsidRDefault="00B24ACB" w:rsidP="00B24ACB">
            <w:pPr>
              <w:jc w:val="center"/>
              <w:rPr>
                <w:rFonts w:eastAsia="Calibri" w:cs="David"/>
                <w:b/>
                <w:bCs/>
                <w:rtl/>
              </w:rPr>
            </w:pPr>
            <w:r w:rsidRPr="00B24ACB">
              <w:rPr>
                <w:rFonts w:eastAsia="Calibri" w:cs="David"/>
                <w:b/>
                <w:bCs/>
                <w:rtl/>
              </w:rPr>
              <w:t>התאריכים</w:t>
            </w:r>
          </w:p>
        </w:tc>
      </w:tr>
      <w:tr w:rsidR="00B24ACB" w:rsidRPr="00B24ACB" w:rsidTr="00B24ACB">
        <w:tc>
          <w:tcPr>
            <w:tcW w:w="5511" w:type="dxa"/>
            <w:shd w:val="clear" w:color="auto" w:fill="auto"/>
          </w:tcPr>
          <w:p w:rsidR="00B24ACB" w:rsidRPr="00B24ACB" w:rsidRDefault="00B24ACB" w:rsidP="00B24ACB">
            <w:pPr>
              <w:rPr>
                <w:rFonts w:eastAsia="Calibri" w:cs="David"/>
                <w:rtl/>
              </w:rPr>
            </w:pPr>
            <w:r w:rsidRPr="00B24ACB">
              <w:rPr>
                <w:rFonts w:eastAsia="Calibri" w:cs="David" w:hint="cs"/>
                <w:rtl/>
              </w:rPr>
              <w:t>יום פרסום המכרז</w:t>
            </w:r>
          </w:p>
        </w:tc>
        <w:tc>
          <w:tcPr>
            <w:tcW w:w="2695" w:type="dxa"/>
            <w:shd w:val="clear" w:color="auto" w:fill="FFFF00"/>
          </w:tcPr>
          <w:p w:rsidR="00B24ACB" w:rsidRPr="00B24ACB" w:rsidRDefault="00DF1697" w:rsidP="00B24ACB">
            <w:pPr>
              <w:jc w:val="center"/>
              <w:rPr>
                <w:rFonts w:eastAsia="Calibri" w:cs="David"/>
                <w:rtl/>
              </w:rPr>
            </w:pPr>
            <w:r>
              <w:rPr>
                <w:rFonts w:eastAsia="Calibri" w:cs="David" w:hint="cs"/>
                <w:rtl/>
              </w:rPr>
              <w:t>17.1.19</w:t>
            </w:r>
          </w:p>
        </w:tc>
      </w:tr>
      <w:tr w:rsidR="00B24ACB" w:rsidRPr="00B24ACB" w:rsidTr="00B24ACB">
        <w:tc>
          <w:tcPr>
            <w:tcW w:w="5511" w:type="dxa"/>
            <w:shd w:val="clear" w:color="auto" w:fill="auto"/>
          </w:tcPr>
          <w:p w:rsidR="00B24ACB" w:rsidRPr="00B24ACB" w:rsidRDefault="00B24ACB" w:rsidP="00B24ACB">
            <w:pPr>
              <w:rPr>
                <w:rFonts w:eastAsia="Calibri" w:cs="David"/>
                <w:rtl/>
              </w:rPr>
            </w:pPr>
            <w:r w:rsidRPr="00B24ACB">
              <w:rPr>
                <w:rFonts w:eastAsia="Calibri" w:cs="David"/>
                <w:rtl/>
              </w:rPr>
              <w:t>מועד אחרון להגשת שאלות להבהרה על ידי הספקים</w:t>
            </w:r>
            <w:r w:rsidRPr="00B24ACB">
              <w:rPr>
                <w:rFonts w:eastAsia="Calibri" w:cs="David" w:hint="cs"/>
                <w:rtl/>
              </w:rPr>
              <w:t xml:space="preserve"> לדואר אלקטרוני: </w:t>
            </w:r>
            <w:r w:rsidRPr="00B24ACB">
              <w:rPr>
                <w:rFonts w:cs="David" w:hint="cs"/>
                <w:rtl/>
              </w:rPr>
              <w:t xml:space="preserve">: </w:t>
            </w:r>
            <w:hyperlink r:id="rId10" w:history="1">
              <w:r w:rsidRPr="00B24ACB">
                <w:rPr>
                  <w:rFonts w:cs="Arial"/>
                  <w:color w:val="0563C1"/>
                  <w:u w:val="single"/>
                  <w:lang w:bidi="ar-AE"/>
                </w:rPr>
                <w:t>majedm@morc.gov.il</w:t>
              </w:r>
            </w:hyperlink>
            <w:r w:rsidRPr="00B24ACB">
              <w:rPr>
                <w:rFonts w:cs="David" w:hint="cs"/>
                <w:rtl/>
              </w:rPr>
              <w:t>. באחריות הפונה לוודא באמצעות הדואר האלקטרוני כי שאלותיו הגיעו בשלמותן לנציג המשרד</w:t>
            </w:r>
          </w:p>
        </w:tc>
        <w:tc>
          <w:tcPr>
            <w:tcW w:w="2695" w:type="dxa"/>
            <w:shd w:val="clear" w:color="auto" w:fill="FFFF00"/>
          </w:tcPr>
          <w:p w:rsidR="00B24ACB" w:rsidRPr="00B24ACB" w:rsidRDefault="00DF1697" w:rsidP="00B24ACB">
            <w:pPr>
              <w:jc w:val="center"/>
              <w:rPr>
                <w:rFonts w:eastAsia="Calibri" w:cs="David"/>
                <w:rtl/>
              </w:rPr>
            </w:pPr>
            <w:r>
              <w:rPr>
                <w:rFonts w:eastAsia="Calibri" w:cs="David" w:hint="cs"/>
                <w:rtl/>
              </w:rPr>
              <w:t>7.2.19</w:t>
            </w:r>
          </w:p>
        </w:tc>
      </w:tr>
      <w:tr w:rsidR="00B24ACB" w:rsidRPr="00B24ACB" w:rsidTr="00B24ACB">
        <w:tc>
          <w:tcPr>
            <w:tcW w:w="5511" w:type="dxa"/>
            <w:shd w:val="clear" w:color="auto" w:fill="auto"/>
          </w:tcPr>
          <w:p w:rsidR="00B24ACB" w:rsidRPr="00B24ACB" w:rsidRDefault="00B24ACB" w:rsidP="00B24ACB">
            <w:pPr>
              <w:rPr>
                <w:rFonts w:eastAsia="Calibri" w:cs="David"/>
                <w:rtl/>
              </w:rPr>
            </w:pPr>
            <w:r w:rsidRPr="00B24ACB">
              <w:rPr>
                <w:rFonts w:eastAsia="Calibri" w:cs="David" w:hint="cs"/>
                <w:rtl/>
              </w:rPr>
              <w:t>מועד מענה המשרד לשאלות ספקים</w:t>
            </w:r>
          </w:p>
        </w:tc>
        <w:tc>
          <w:tcPr>
            <w:tcW w:w="2695" w:type="dxa"/>
            <w:shd w:val="clear" w:color="auto" w:fill="FFFF00"/>
          </w:tcPr>
          <w:p w:rsidR="00B24ACB" w:rsidRPr="00B24ACB" w:rsidRDefault="00DF1697" w:rsidP="00B24ACB">
            <w:pPr>
              <w:jc w:val="center"/>
              <w:rPr>
                <w:rFonts w:eastAsia="Calibri" w:cs="David"/>
                <w:rtl/>
              </w:rPr>
            </w:pPr>
            <w:r>
              <w:rPr>
                <w:rFonts w:eastAsia="Calibri" w:cs="David" w:hint="cs"/>
                <w:rtl/>
              </w:rPr>
              <w:t>14.2.19</w:t>
            </w:r>
          </w:p>
        </w:tc>
      </w:tr>
      <w:tr w:rsidR="00B24ACB" w:rsidRPr="00B24ACB" w:rsidTr="00B24ACB">
        <w:tc>
          <w:tcPr>
            <w:tcW w:w="5511" w:type="dxa"/>
            <w:shd w:val="clear" w:color="auto" w:fill="auto"/>
          </w:tcPr>
          <w:p w:rsidR="00B24ACB" w:rsidRPr="00B24ACB" w:rsidRDefault="00B24ACB" w:rsidP="00B24ACB">
            <w:pPr>
              <w:rPr>
                <w:rFonts w:eastAsia="Calibri" w:cs="David"/>
              </w:rPr>
            </w:pPr>
            <w:r w:rsidRPr="00B24ACB">
              <w:rPr>
                <w:rFonts w:eastAsia="Calibri" w:cs="David"/>
                <w:rtl/>
              </w:rPr>
              <w:t xml:space="preserve">מועד אחרון להגשת ההצעות לתיבת המכרזים על ידי המציעים </w:t>
            </w:r>
            <w:r w:rsidRPr="00B24ACB">
              <w:rPr>
                <w:rFonts w:eastAsia="Calibri" w:cs="David" w:hint="cs"/>
                <w:rtl/>
              </w:rPr>
              <w:t xml:space="preserve"> בתיבת המכרזים של המשרד לשיתוף פעולה אזורי, שדרות שאול המלך 8 תל אביב, קומה 13</w:t>
            </w:r>
          </w:p>
        </w:tc>
        <w:tc>
          <w:tcPr>
            <w:tcW w:w="2695" w:type="dxa"/>
            <w:shd w:val="clear" w:color="auto" w:fill="FFFF00"/>
          </w:tcPr>
          <w:p w:rsidR="00B24ACB" w:rsidRPr="00B24ACB" w:rsidRDefault="00DF1697" w:rsidP="00B24ACB">
            <w:pPr>
              <w:jc w:val="center"/>
              <w:rPr>
                <w:rFonts w:eastAsia="Calibri" w:cs="David"/>
                <w:rtl/>
              </w:rPr>
            </w:pPr>
            <w:r>
              <w:rPr>
                <w:rFonts w:eastAsia="Calibri" w:cs="David" w:hint="cs"/>
                <w:rtl/>
              </w:rPr>
              <w:t>17.3.19</w:t>
            </w:r>
          </w:p>
          <w:p w:rsidR="00B24ACB" w:rsidRPr="00B24ACB" w:rsidRDefault="00B24ACB" w:rsidP="00B24ACB">
            <w:pPr>
              <w:jc w:val="center"/>
              <w:rPr>
                <w:rFonts w:eastAsia="Calibri" w:cs="David"/>
                <w:rtl/>
              </w:rPr>
            </w:pPr>
            <w:r w:rsidRPr="00B24ACB">
              <w:rPr>
                <w:rFonts w:eastAsia="Calibri" w:cs="David" w:hint="cs"/>
                <w:rtl/>
              </w:rPr>
              <w:t>עד השעה: 13:00</w:t>
            </w:r>
          </w:p>
        </w:tc>
      </w:tr>
    </w:tbl>
    <w:p w:rsidR="00B24ACB" w:rsidRPr="00B24ACB" w:rsidRDefault="00B24ACB" w:rsidP="00B24ACB">
      <w:pPr>
        <w:numPr>
          <w:ilvl w:val="0"/>
          <w:numId w:val="1"/>
        </w:numPr>
        <w:jc w:val="both"/>
        <w:outlineLvl w:val="0"/>
        <w:rPr>
          <w:rFonts w:cs="David"/>
          <w:b/>
          <w:bCs/>
          <w:u w:val="single"/>
        </w:rPr>
      </w:pPr>
      <w:r w:rsidRPr="00B24ACB">
        <w:rPr>
          <w:rFonts w:cs="David" w:hint="cs"/>
          <w:b/>
          <w:bCs/>
          <w:u w:val="single"/>
          <w:rtl/>
        </w:rPr>
        <w:t>מועדי המכרז:</w:t>
      </w:r>
    </w:p>
    <w:p w:rsidR="00B24ACB" w:rsidRPr="00B24ACB" w:rsidRDefault="00B24ACB" w:rsidP="00B24ACB">
      <w:pPr>
        <w:ind w:left="1219"/>
        <w:jc w:val="both"/>
        <w:outlineLvl w:val="0"/>
        <w:rPr>
          <w:rFonts w:cs="David"/>
          <w:rtl/>
        </w:rPr>
      </w:pPr>
    </w:p>
    <w:p w:rsidR="00D43299" w:rsidRPr="00115712" w:rsidRDefault="00E7290D" w:rsidP="00B24ACB">
      <w:pPr>
        <w:numPr>
          <w:ilvl w:val="0"/>
          <w:numId w:val="1"/>
        </w:numPr>
        <w:jc w:val="both"/>
        <w:outlineLvl w:val="0"/>
        <w:rPr>
          <w:rFonts w:cs="David"/>
          <w:rtl/>
        </w:rPr>
      </w:pPr>
      <w:r w:rsidRPr="00294434">
        <w:rPr>
          <w:rFonts w:cs="David" w:hint="cs"/>
          <w:rtl/>
        </w:rPr>
        <w:t>בכל מקרה של סתירה בין הוראות מודעה זו וההוראות המצויות במכרז, הוראות המכרז גוברות.</w:t>
      </w:r>
    </w:p>
    <w:p w:rsidR="00D43299" w:rsidRPr="0078021A" w:rsidRDefault="00D43299" w:rsidP="00B24ACB">
      <w:pPr>
        <w:tabs>
          <w:tab w:val="num" w:pos="1440"/>
        </w:tabs>
        <w:ind w:left="501"/>
        <w:jc w:val="both"/>
        <w:rPr>
          <w:rFonts w:cs="David"/>
        </w:rPr>
      </w:pPr>
    </w:p>
    <w:p w:rsidR="00E7290D" w:rsidRPr="0078021A" w:rsidRDefault="00E7290D" w:rsidP="00B24ACB">
      <w:pPr>
        <w:ind w:left="5760"/>
        <w:jc w:val="both"/>
        <w:rPr>
          <w:rFonts w:ascii="Arial" w:hAnsi="Arial" w:cs="David"/>
          <w:rtl/>
        </w:rPr>
      </w:pPr>
      <w:r w:rsidRPr="0078021A">
        <w:rPr>
          <w:rFonts w:cs="David" w:hint="cs"/>
          <w:rtl/>
        </w:rPr>
        <w:t xml:space="preserve">        </w:t>
      </w:r>
      <w:r w:rsidR="001467FE">
        <w:rPr>
          <w:rFonts w:cs="David" w:hint="cs"/>
          <w:rtl/>
        </w:rPr>
        <w:t xml:space="preserve">          </w:t>
      </w:r>
      <w:r w:rsidRPr="0078021A">
        <w:rPr>
          <w:rFonts w:cs="David" w:hint="cs"/>
          <w:rtl/>
        </w:rPr>
        <w:t>ועדת המכרזים</w:t>
      </w:r>
      <w:r w:rsidRPr="0078021A">
        <w:rPr>
          <w:rFonts w:ascii="Arial" w:hAnsi="Arial" w:cs="David" w:hint="cs"/>
          <w:rtl/>
        </w:rPr>
        <w:t xml:space="preserve"> </w:t>
      </w:r>
    </w:p>
    <w:p w:rsidR="002332A6" w:rsidRPr="00115712" w:rsidRDefault="00420968" w:rsidP="00B24ACB">
      <w:pPr>
        <w:ind w:left="6480"/>
        <w:jc w:val="both"/>
        <w:rPr>
          <w:rFonts w:ascii="Arial" w:hAnsi="Arial" w:cs="David"/>
        </w:rPr>
      </w:pPr>
      <w:r>
        <w:rPr>
          <w:rFonts w:ascii="Arial" w:hAnsi="Arial" w:cs="David" w:hint="cs"/>
          <w:rtl/>
        </w:rPr>
        <w:t xml:space="preserve">                                                                                                         </w:t>
      </w:r>
      <w:r w:rsidR="00B24ACB">
        <w:rPr>
          <w:rFonts w:ascii="Arial" w:hAnsi="Arial" w:cs="David" w:hint="cs"/>
          <w:rtl/>
        </w:rPr>
        <w:t xml:space="preserve">          </w:t>
      </w:r>
      <w:r>
        <w:rPr>
          <w:rFonts w:ascii="Arial" w:hAnsi="Arial" w:cs="David" w:hint="cs"/>
          <w:rtl/>
        </w:rPr>
        <w:t xml:space="preserve">                                                                          </w:t>
      </w:r>
      <w:r w:rsidR="00B24ACB">
        <w:rPr>
          <w:rFonts w:ascii="Arial" w:hAnsi="Arial" w:cs="David" w:hint="cs"/>
          <w:rtl/>
        </w:rPr>
        <w:t xml:space="preserve">                    </w:t>
      </w:r>
      <w:r>
        <w:rPr>
          <w:rFonts w:ascii="Arial" w:hAnsi="Arial" w:cs="David" w:hint="cs"/>
          <w:rtl/>
        </w:rPr>
        <w:t>המשרד לשיתוף פעולה אזורי</w:t>
      </w:r>
    </w:p>
    <w:sectPr w:rsidR="002332A6" w:rsidRPr="00115712" w:rsidSect="00BD329B">
      <w:headerReference w:type="default" r:id="rId11"/>
      <w:footerReference w:type="default" r:id="rId12"/>
      <w:pgSz w:w="11906" w:h="16838" w:code="9"/>
      <w:pgMar w:top="1134" w:right="1418" w:bottom="1134"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30FF" w:rsidRDefault="00C430FF" w:rsidP="00E61772">
      <w:r>
        <w:separator/>
      </w:r>
    </w:p>
  </w:endnote>
  <w:endnote w:type="continuationSeparator" w:id="0">
    <w:p w:rsidR="00C430FF" w:rsidRDefault="00C430FF" w:rsidP="00E617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091B" w:rsidRPr="005600AF" w:rsidRDefault="00B9091B" w:rsidP="00BD329B">
    <w:pPr>
      <w:pStyle w:val="a5"/>
      <w:jc w:val="center"/>
      <w:rPr>
        <w:rFonts w:cs="David"/>
        <w:color w:val="000080"/>
        <w:spacing w:val="26"/>
        <w:sz w:val="20"/>
        <w:szCs w:val="20"/>
        <w:rtl/>
      </w:rPr>
    </w:pPr>
  </w:p>
  <w:p w:rsidR="00B9091B" w:rsidRPr="005600AF" w:rsidRDefault="00B9091B" w:rsidP="00BD329B">
    <w:pPr>
      <w:pStyle w:val="a5"/>
      <w:jc w:val="center"/>
      <w:rPr>
        <w:rFonts w:cs="David"/>
        <w:color w:val="000066"/>
        <w:spacing w:val="20"/>
        <w:sz w:val="22"/>
        <w:szCs w:val="22"/>
      </w:rPr>
    </w:pPr>
    <w:r>
      <w:rPr>
        <w:rFonts w:cs="David"/>
        <w:noProof/>
        <w:color w:val="000066"/>
        <w:spacing w:val="20"/>
        <w:sz w:val="22"/>
        <w:szCs w:val="22"/>
        <w:rtl/>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1270</wp:posOffset>
              </wp:positionV>
              <wp:extent cx="5692775" cy="1270"/>
              <wp:effectExtent l="9525" t="10795" r="12700" b="6985"/>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92775" cy="1270"/>
                      </a:xfrm>
                      <a:prstGeom prst="line">
                        <a:avLst/>
                      </a:prstGeom>
                      <a:noFill/>
                      <a:ln w="9525">
                        <a:solidFill>
                          <a:srgbClr val="00006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511EFCB7" id="מחבר ישר 1"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pt" to="448.2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" strokecolor="#006"/>
          </w:pict>
        </mc:Fallback>
      </mc:AlternateContent>
    </w:r>
    <w:r w:rsidRPr="005600AF">
      <w:rPr>
        <w:rFonts w:cs="David" w:hint="cs"/>
        <w:color w:val="000066"/>
        <w:spacing w:val="20"/>
        <w:sz w:val="22"/>
        <w:szCs w:val="22"/>
        <w:rtl/>
      </w:rPr>
      <w:t xml:space="preserve">בית אמות משפט, שד' שאול המלך 8, תל אביב 64733, טל' </w:t>
    </w:r>
    <w:r w:rsidRPr="005600AF">
      <w:rPr>
        <w:rFonts w:cs="David"/>
        <w:color w:val="000066"/>
        <w:spacing w:val="20"/>
        <w:sz w:val="22"/>
        <w:szCs w:val="22"/>
      </w:rPr>
      <w:t>03-6</w:t>
    </w:r>
    <w:r>
      <w:rPr>
        <w:rFonts w:cs="David"/>
        <w:color w:val="000066"/>
        <w:spacing w:val="20"/>
        <w:sz w:val="22"/>
        <w:szCs w:val="22"/>
      </w:rPr>
      <w:t>060700</w:t>
    </w:r>
    <w:r w:rsidRPr="005600AF">
      <w:rPr>
        <w:rFonts w:cs="David" w:hint="cs"/>
        <w:color w:val="000066"/>
        <w:spacing w:val="20"/>
        <w:sz w:val="22"/>
        <w:szCs w:val="22"/>
        <w:rtl/>
      </w:rPr>
      <w:t xml:space="preserve">, פקס' </w:t>
    </w:r>
    <w:r w:rsidRPr="005600AF">
      <w:rPr>
        <w:rFonts w:cs="David"/>
        <w:color w:val="000066"/>
        <w:spacing w:val="20"/>
        <w:sz w:val="22"/>
        <w:szCs w:val="22"/>
      </w:rPr>
      <w:t>03-695</w:t>
    </w:r>
    <w:r>
      <w:rPr>
        <w:rFonts w:cs="David"/>
        <w:color w:val="000066"/>
        <w:spacing w:val="20"/>
        <w:sz w:val="22"/>
        <w:szCs w:val="22"/>
      </w:rPr>
      <w:t>8414</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30FF" w:rsidRDefault="00C430FF" w:rsidP="00E61772">
      <w:r>
        <w:separator/>
      </w:r>
    </w:p>
  </w:footnote>
  <w:footnote w:type="continuationSeparator" w:id="0">
    <w:p w:rsidR="00C430FF" w:rsidRDefault="00C430FF" w:rsidP="00E6177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091B" w:rsidRDefault="00B9091B">
    <w:pPr>
      <w:pStyle w:val="a3"/>
      <w:rPr>
        <w:rtl/>
      </w:rPr>
    </w:pPr>
    <w:r>
      <w:rPr>
        <w:noProof/>
      </w:rPr>
      <w:drawing>
        <wp:anchor distT="0" distB="0" distL="114300" distR="114300" simplePos="0" relativeHeight="251660288" behindDoc="0" locked="0" layoutInCell="1" allowOverlap="1">
          <wp:simplePos x="0" y="0"/>
          <wp:positionH relativeFrom="column">
            <wp:posOffset>2647315</wp:posOffset>
          </wp:positionH>
          <wp:positionV relativeFrom="paragraph">
            <wp:posOffset>41275</wp:posOffset>
          </wp:positionV>
          <wp:extent cx="449580" cy="571500"/>
          <wp:effectExtent l="0" t="0" r="762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9580" cy="571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9091B" w:rsidRDefault="00B9091B">
    <w:pPr>
      <w:pStyle w:val="a3"/>
      <w:rPr>
        <w:rtl/>
      </w:rPr>
    </w:pPr>
  </w:p>
  <w:p w:rsidR="00B9091B" w:rsidRDefault="00B9091B">
    <w:pPr>
      <w:pStyle w:val="a3"/>
      <w:rPr>
        <w:rtl/>
      </w:rPr>
    </w:pPr>
  </w:p>
  <w:p w:rsidR="00B9091B" w:rsidRDefault="00B9091B" w:rsidP="00BD329B">
    <w:pPr>
      <w:pStyle w:val="a3"/>
      <w:jc w:val="center"/>
      <w:rPr>
        <w:rFonts w:cs="David"/>
        <w:b/>
        <w:bCs/>
        <w:color w:val="000080"/>
        <w:rtl/>
      </w:rPr>
    </w:pPr>
  </w:p>
  <w:p w:rsidR="00034885" w:rsidRDefault="00034885" w:rsidP="00034885">
    <w:pPr>
      <w:spacing w:after="120"/>
      <w:jc w:val="center"/>
      <w:outlineLvl w:val="0"/>
      <w:rPr>
        <w:rFonts w:ascii="Arial" w:hAnsi="Arial" w:cs="David"/>
        <w:b/>
        <w:bCs/>
        <w:sz w:val="32"/>
        <w:szCs w:val="32"/>
        <w:rtl/>
      </w:rPr>
    </w:pPr>
    <w:r>
      <w:rPr>
        <w:rFonts w:ascii="Arial" w:hAnsi="Arial" w:cs="David" w:hint="cs"/>
        <w:b/>
        <w:bCs/>
        <w:sz w:val="32"/>
        <w:szCs w:val="32"/>
        <w:rtl/>
      </w:rPr>
      <w:t>המשרד לשיתוף פעולה אזורי</w:t>
    </w:r>
  </w:p>
  <w:p w:rsidR="00034885" w:rsidRPr="00034885" w:rsidRDefault="00034885" w:rsidP="00034885">
    <w:pPr>
      <w:spacing w:after="120"/>
      <w:jc w:val="center"/>
      <w:outlineLvl w:val="0"/>
      <w:rPr>
        <w:rFonts w:ascii="Arial" w:hAnsi="Arial" w:cs="David"/>
        <w:b/>
        <w:bCs/>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62418"/>
    <w:multiLevelType w:val="hybridMultilevel"/>
    <w:tmpl w:val="332692A6"/>
    <w:lvl w:ilvl="0" w:tplc="6114AA52">
      <w:start w:val="1"/>
      <w:numFmt w:val="decimal"/>
      <w:lvlText w:val="%1."/>
      <w:lvlJc w:val="left"/>
      <w:pPr>
        <w:ind w:left="1219" w:hanging="360"/>
      </w:pPr>
      <w:rPr>
        <w:rFonts w:cs="David"/>
        <w:b w:val="0"/>
        <w:bCs w:val="0"/>
        <w:color w:val="auto"/>
      </w:rPr>
    </w:lvl>
    <w:lvl w:ilvl="1" w:tplc="04090013">
      <w:start w:val="1"/>
      <w:numFmt w:val="hebrew1"/>
      <w:lvlText w:val="%2."/>
      <w:lvlJc w:val="center"/>
      <w:pPr>
        <w:ind w:left="1939" w:hanging="360"/>
      </w:pPr>
    </w:lvl>
    <w:lvl w:ilvl="2" w:tplc="0409001B" w:tentative="1">
      <w:start w:val="1"/>
      <w:numFmt w:val="lowerRoman"/>
      <w:lvlText w:val="%3."/>
      <w:lvlJc w:val="right"/>
      <w:pPr>
        <w:ind w:left="2659" w:hanging="180"/>
      </w:pPr>
    </w:lvl>
    <w:lvl w:ilvl="3" w:tplc="0409000F" w:tentative="1">
      <w:start w:val="1"/>
      <w:numFmt w:val="decimal"/>
      <w:lvlText w:val="%4."/>
      <w:lvlJc w:val="left"/>
      <w:pPr>
        <w:ind w:left="3379" w:hanging="360"/>
      </w:pPr>
    </w:lvl>
    <w:lvl w:ilvl="4" w:tplc="04090019" w:tentative="1">
      <w:start w:val="1"/>
      <w:numFmt w:val="lowerLetter"/>
      <w:lvlText w:val="%5."/>
      <w:lvlJc w:val="left"/>
      <w:pPr>
        <w:ind w:left="4099" w:hanging="360"/>
      </w:pPr>
    </w:lvl>
    <w:lvl w:ilvl="5" w:tplc="0409001B" w:tentative="1">
      <w:start w:val="1"/>
      <w:numFmt w:val="lowerRoman"/>
      <w:lvlText w:val="%6."/>
      <w:lvlJc w:val="right"/>
      <w:pPr>
        <w:ind w:left="4819" w:hanging="180"/>
      </w:pPr>
    </w:lvl>
    <w:lvl w:ilvl="6" w:tplc="0409000F" w:tentative="1">
      <w:start w:val="1"/>
      <w:numFmt w:val="decimal"/>
      <w:lvlText w:val="%7."/>
      <w:lvlJc w:val="left"/>
      <w:pPr>
        <w:ind w:left="5539" w:hanging="360"/>
      </w:pPr>
    </w:lvl>
    <w:lvl w:ilvl="7" w:tplc="04090019" w:tentative="1">
      <w:start w:val="1"/>
      <w:numFmt w:val="lowerLetter"/>
      <w:lvlText w:val="%8."/>
      <w:lvlJc w:val="left"/>
      <w:pPr>
        <w:ind w:left="6259" w:hanging="360"/>
      </w:pPr>
    </w:lvl>
    <w:lvl w:ilvl="8" w:tplc="0409001B" w:tentative="1">
      <w:start w:val="1"/>
      <w:numFmt w:val="lowerRoman"/>
      <w:lvlText w:val="%9."/>
      <w:lvlJc w:val="right"/>
      <w:pPr>
        <w:ind w:left="6979" w:hanging="180"/>
      </w:pPr>
    </w:lvl>
  </w:abstractNum>
  <w:abstractNum w:abstractNumId="1">
    <w:nsid w:val="0BEC0A3B"/>
    <w:multiLevelType w:val="multilevel"/>
    <w:tmpl w:val="4CD8860A"/>
    <w:lvl w:ilvl="0">
      <w:start w:val="1"/>
      <w:numFmt w:val="decimal"/>
      <w:lvlText w:val="%1"/>
      <w:lvlJc w:val="left"/>
      <w:pPr>
        <w:ind w:left="360" w:hanging="360"/>
      </w:pPr>
      <w:rPr>
        <w:rFonts w:cs="David" w:hint="default"/>
        <w:b/>
        <w:bCs/>
      </w:rPr>
    </w:lvl>
    <w:lvl w:ilvl="1">
      <w:start w:val="1"/>
      <w:numFmt w:val="decimal"/>
      <w:lvlText w:val="%1.%2"/>
      <w:lvlJc w:val="left"/>
      <w:pPr>
        <w:ind w:left="927" w:hanging="360"/>
      </w:pPr>
      <w:rPr>
        <w:rFonts w:cs="David" w:hint="default"/>
        <w:b w:val="0"/>
        <w:bCs w:val="0"/>
      </w:rPr>
    </w:lvl>
    <w:lvl w:ilvl="2">
      <w:start w:val="1"/>
      <w:numFmt w:val="decimal"/>
      <w:lvlText w:val="%1.%2.%3"/>
      <w:lvlJc w:val="left"/>
      <w:pPr>
        <w:ind w:left="2504" w:hanging="720"/>
      </w:pPr>
      <w:rPr>
        <w:rFonts w:ascii="David" w:hAnsi="David" w:cs="David" w:hint="default"/>
        <w:sz w:val="24"/>
        <w:szCs w:val="24"/>
      </w:rPr>
    </w:lvl>
    <w:lvl w:ilvl="3">
      <w:start w:val="1"/>
      <w:numFmt w:val="decimal"/>
      <w:lvlText w:val="%1.%2.%3.%4"/>
      <w:lvlJc w:val="left"/>
      <w:pPr>
        <w:ind w:left="3396" w:hanging="720"/>
      </w:pPr>
      <w:rPr>
        <w:rFonts w:ascii="David" w:hAnsi="David" w:cs="David" w:hint="default"/>
      </w:rPr>
    </w:lvl>
    <w:lvl w:ilvl="4">
      <w:start w:val="1"/>
      <w:numFmt w:val="decimal"/>
      <w:lvlText w:val="%1.%2.%3.%4.%5"/>
      <w:lvlJc w:val="left"/>
      <w:pPr>
        <w:ind w:left="4648" w:hanging="1080"/>
      </w:pPr>
      <w:rPr>
        <w:rFonts w:cs="Times New Roman" w:hint="default"/>
      </w:rPr>
    </w:lvl>
    <w:lvl w:ilvl="5">
      <w:start w:val="1"/>
      <w:numFmt w:val="decimal"/>
      <w:lvlText w:val="%1.%2.%3.%4.%5.%6"/>
      <w:lvlJc w:val="left"/>
      <w:pPr>
        <w:ind w:left="5540" w:hanging="1080"/>
      </w:pPr>
      <w:rPr>
        <w:rFonts w:cs="Times New Roman" w:hint="default"/>
      </w:rPr>
    </w:lvl>
    <w:lvl w:ilvl="6">
      <w:start w:val="1"/>
      <w:numFmt w:val="decimal"/>
      <w:lvlText w:val="%1.%2.%3.%4.%5.%6.%7"/>
      <w:lvlJc w:val="left"/>
      <w:pPr>
        <w:ind w:left="6792" w:hanging="1440"/>
      </w:pPr>
      <w:rPr>
        <w:rFonts w:cs="Times New Roman" w:hint="default"/>
      </w:rPr>
    </w:lvl>
    <w:lvl w:ilvl="7">
      <w:start w:val="1"/>
      <w:numFmt w:val="decimal"/>
      <w:lvlText w:val="%1.%2.%3.%4.%5.%6.%7.%8"/>
      <w:lvlJc w:val="left"/>
      <w:pPr>
        <w:ind w:left="7684" w:hanging="1440"/>
      </w:pPr>
      <w:rPr>
        <w:rFonts w:cs="Times New Roman" w:hint="default"/>
      </w:rPr>
    </w:lvl>
    <w:lvl w:ilvl="8">
      <w:start w:val="1"/>
      <w:numFmt w:val="decimal"/>
      <w:lvlText w:val="%1.%2.%3.%4.%5.%6.%7.%8.%9"/>
      <w:lvlJc w:val="left"/>
      <w:pPr>
        <w:ind w:left="8576" w:hanging="1440"/>
      </w:pPr>
      <w:rPr>
        <w:rFonts w:cs="Times New Roman" w:hint="default"/>
      </w:rPr>
    </w:lvl>
  </w:abstractNum>
  <w:abstractNum w:abstractNumId="2">
    <w:nsid w:val="104D082C"/>
    <w:multiLevelType w:val="hybridMultilevel"/>
    <w:tmpl w:val="768E9B9A"/>
    <w:lvl w:ilvl="0" w:tplc="04090001">
      <w:start w:val="1"/>
      <w:numFmt w:val="bullet"/>
      <w:lvlText w:val=""/>
      <w:lvlJc w:val="left"/>
      <w:pPr>
        <w:ind w:left="1044" w:hanging="360"/>
      </w:pPr>
      <w:rPr>
        <w:rFonts w:ascii="Symbol" w:hAnsi="Symbol" w:hint="default"/>
      </w:rPr>
    </w:lvl>
    <w:lvl w:ilvl="1" w:tplc="04090003" w:tentative="1">
      <w:start w:val="1"/>
      <w:numFmt w:val="bullet"/>
      <w:lvlText w:val="o"/>
      <w:lvlJc w:val="left"/>
      <w:pPr>
        <w:ind w:left="1764" w:hanging="360"/>
      </w:pPr>
      <w:rPr>
        <w:rFonts w:ascii="Courier New" w:hAnsi="Courier New" w:hint="default"/>
      </w:rPr>
    </w:lvl>
    <w:lvl w:ilvl="2" w:tplc="04090005" w:tentative="1">
      <w:start w:val="1"/>
      <w:numFmt w:val="bullet"/>
      <w:lvlText w:val=""/>
      <w:lvlJc w:val="left"/>
      <w:pPr>
        <w:ind w:left="2484" w:hanging="360"/>
      </w:pPr>
      <w:rPr>
        <w:rFonts w:ascii="Wingdings" w:hAnsi="Wingdings" w:hint="default"/>
      </w:rPr>
    </w:lvl>
    <w:lvl w:ilvl="3" w:tplc="04090001" w:tentative="1">
      <w:start w:val="1"/>
      <w:numFmt w:val="bullet"/>
      <w:lvlText w:val=""/>
      <w:lvlJc w:val="left"/>
      <w:pPr>
        <w:ind w:left="3204" w:hanging="360"/>
      </w:pPr>
      <w:rPr>
        <w:rFonts w:ascii="Symbol" w:hAnsi="Symbol" w:hint="default"/>
      </w:rPr>
    </w:lvl>
    <w:lvl w:ilvl="4" w:tplc="04090003" w:tentative="1">
      <w:start w:val="1"/>
      <w:numFmt w:val="bullet"/>
      <w:lvlText w:val="o"/>
      <w:lvlJc w:val="left"/>
      <w:pPr>
        <w:ind w:left="3924" w:hanging="360"/>
      </w:pPr>
      <w:rPr>
        <w:rFonts w:ascii="Courier New" w:hAnsi="Courier New" w:hint="default"/>
      </w:rPr>
    </w:lvl>
    <w:lvl w:ilvl="5" w:tplc="04090005" w:tentative="1">
      <w:start w:val="1"/>
      <w:numFmt w:val="bullet"/>
      <w:lvlText w:val=""/>
      <w:lvlJc w:val="left"/>
      <w:pPr>
        <w:ind w:left="4644" w:hanging="360"/>
      </w:pPr>
      <w:rPr>
        <w:rFonts w:ascii="Wingdings" w:hAnsi="Wingdings" w:hint="default"/>
      </w:rPr>
    </w:lvl>
    <w:lvl w:ilvl="6" w:tplc="04090001" w:tentative="1">
      <w:start w:val="1"/>
      <w:numFmt w:val="bullet"/>
      <w:lvlText w:val=""/>
      <w:lvlJc w:val="left"/>
      <w:pPr>
        <w:ind w:left="5364" w:hanging="360"/>
      </w:pPr>
      <w:rPr>
        <w:rFonts w:ascii="Symbol" w:hAnsi="Symbol" w:hint="default"/>
      </w:rPr>
    </w:lvl>
    <w:lvl w:ilvl="7" w:tplc="04090003" w:tentative="1">
      <w:start w:val="1"/>
      <w:numFmt w:val="bullet"/>
      <w:lvlText w:val="o"/>
      <w:lvlJc w:val="left"/>
      <w:pPr>
        <w:ind w:left="6084" w:hanging="360"/>
      </w:pPr>
      <w:rPr>
        <w:rFonts w:ascii="Courier New" w:hAnsi="Courier New" w:hint="default"/>
      </w:rPr>
    </w:lvl>
    <w:lvl w:ilvl="8" w:tplc="04090005" w:tentative="1">
      <w:start w:val="1"/>
      <w:numFmt w:val="bullet"/>
      <w:lvlText w:val=""/>
      <w:lvlJc w:val="left"/>
      <w:pPr>
        <w:ind w:left="6804" w:hanging="360"/>
      </w:pPr>
      <w:rPr>
        <w:rFonts w:ascii="Wingdings" w:hAnsi="Wingdings" w:hint="default"/>
      </w:rPr>
    </w:lvl>
  </w:abstractNum>
  <w:abstractNum w:abstractNumId="3">
    <w:nsid w:val="1D433C35"/>
    <w:multiLevelType w:val="multilevel"/>
    <w:tmpl w:val="392A823E"/>
    <w:lvl w:ilvl="0">
      <w:start w:val="3"/>
      <w:numFmt w:val="decimal"/>
      <w:lvlText w:val="%1"/>
      <w:lvlJc w:val="left"/>
      <w:pPr>
        <w:ind w:left="360" w:hanging="360"/>
      </w:pPr>
      <w:rPr>
        <w:rFonts w:cs="Times New Roman" w:hint="default"/>
        <w:sz w:val="24"/>
      </w:rPr>
    </w:lvl>
    <w:lvl w:ilvl="1">
      <w:start w:val="1"/>
      <w:numFmt w:val="decimal"/>
      <w:lvlText w:val="%1.%2"/>
      <w:lvlJc w:val="left"/>
      <w:pPr>
        <w:ind w:left="1069" w:hanging="360"/>
      </w:pPr>
      <w:rPr>
        <w:rFonts w:cs="Times New Roman" w:hint="default"/>
        <w:sz w:val="24"/>
      </w:rPr>
    </w:lvl>
    <w:lvl w:ilvl="2">
      <w:start w:val="1"/>
      <w:numFmt w:val="decimal"/>
      <w:lvlText w:val="%1.%2.%3"/>
      <w:lvlJc w:val="left"/>
      <w:pPr>
        <w:ind w:left="1003" w:hanging="720"/>
      </w:pPr>
      <w:rPr>
        <w:rFonts w:cs="Times New Roman" w:hint="default"/>
        <w:b w:val="0"/>
        <w:bCs w:val="0"/>
        <w:sz w:val="24"/>
      </w:rPr>
    </w:lvl>
    <w:lvl w:ilvl="3">
      <w:start w:val="1"/>
      <w:numFmt w:val="decimal"/>
      <w:lvlText w:val="%1.%2.%3.%4"/>
      <w:lvlJc w:val="left"/>
      <w:pPr>
        <w:ind w:left="2847" w:hanging="720"/>
      </w:pPr>
      <w:rPr>
        <w:rFonts w:cs="Times New Roman" w:hint="default"/>
        <w:sz w:val="24"/>
      </w:rPr>
    </w:lvl>
    <w:lvl w:ilvl="4">
      <w:start w:val="1"/>
      <w:numFmt w:val="decimal"/>
      <w:lvlText w:val="%1.%2.%3.%4.%5"/>
      <w:lvlJc w:val="left"/>
      <w:pPr>
        <w:ind w:left="3916" w:hanging="1080"/>
      </w:pPr>
      <w:rPr>
        <w:rFonts w:cs="Times New Roman" w:hint="default"/>
        <w:sz w:val="24"/>
      </w:rPr>
    </w:lvl>
    <w:lvl w:ilvl="5">
      <w:start w:val="1"/>
      <w:numFmt w:val="decimal"/>
      <w:lvlText w:val="%1.%2.%3.%4.%5.%6"/>
      <w:lvlJc w:val="left"/>
      <w:pPr>
        <w:ind w:left="4625" w:hanging="1080"/>
      </w:pPr>
      <w:rPr>
        <w:rFonts w:cs="Times New Roman" w:hint="default"/>
        <w:sz w:val="24"/>
      </w:rPr>
    </w:lvl>
    <w:lvl w:ilvl="6">
      <w:start w:val="1"/>
      <w:numFmt w:val="decimal"/>
      <w:lvlText w:val="%1.%2.%3.%4.%5.%6.%7"/>
      <w:lvlJc w:val="left"/>
      <w:pPr>
        <w:ind w:left="5694" w:hanging="1440"/>
      </w:pPr>
      <w:rPr>
        <w:rFonts w:cs="Times New Roman" w:hint="default"/>
        <w:sz w:val="24"/>
      </w:rPr>
    </w:lvl>
    <w:lvl w:ilvl="7">
      <w:start w:val="1"/>
      <w:numFmt w:val="decimal"/>
      <w:lvlText w:val="%1.%2.%3.%4.%5.%6.%7.%8"/>
      <w:lvlJc w:val="left"/>
      <w:pPr>
        <w:ind w:left="6403" w:hanging="1440"/>
      </w:pPr>
      <w:rPr>
        <w:rFonts w:cs="Times New Roman" w:hint="default"/>
        <w:sz w:val="24"/>
      </w:rPr>
    </w:lvl>
    <w:lvl w:ilvl="8">
      <w:start w:val="1"/>
      <w:numFmt w:val="decimal"/>
      <w:lvlText w:val="%1.%2.%3.%4.%5.%6.%7.%8.%9"/>
      <w:lvlJc w:val="left"/>
      <w:pPr>
        <w:ind w:left="7112" w:hanging="1440"/>
      </w:pPr>
      <w:rPr>
        <w:rFonts w:cs="Times New Roman" w:hint="default"/>
        <w:sz w:val="24"/>
      </w:rPr>
    </w:lvl>
  </w:abstractNum>
  <w:abstractNum w:abstractNumId="4">
    <w:nsid w:val="1EFD064F"/>
    <w:multiLevelType w:val="hybridMultilevel"/>
    <w:tmpl w:val="38DA7DA2"/>
    <w:lvl w:ilvl="0" w:tplc="239A365C">
      <w:start w:val="1"/>
      <w:numFmt w:val="hebrew1"/>
      <w:lvlText w:val="%1."/>
      <w:lvlJc w:val="left"/>
      <w:pPr>
        <w:tabs>
          <w:tab w:val="num" w:pos="502"/>
        </w:tabs>
        <w:ind w:left="502" w:hanging="360"/>
      </w:pPr>
      <w:rPr>
        <w:rFonts w:ascii="Times New Roman" w:eastAsia="Times New Roman" w:hAnsi="Times New Roman" w:cs="David"/>
        <w:b w:val="0"/>
        <w:bCs w:val="0"/>
        <w:sz w:val="28"/>
        <w:u w:val="none"/>
        <w:lang w:val="en-US"/>
      </w:rPr>
    </w:lvl>
    <w:lvl w:ilvl="1" w:tplc="779AE830">
      <w:start w:val="1"/>
      <w:numFmt w:val="decimal"/>
      <w:lvlText w:val="%2."/>
      <w:lvlJc w:val="left"/>
      <w:pPr>
        <w:tabs>
          <w:tab w:val="num" w:pos="360"/>
        </w:tabs>
        <w:ind w:left="360" w:hanging="360"/>
      </w:pPr>
      <w:rPr>
        <w:sz w:val="24"/>
        <w:szCs w:val="24"/>
      </w:rPr>
    </w:lvl>
    <w:lvl w:ilvl="2" w:tplc="6ED2E4E6">
      <w:start w:val="1"/>
      <w:numFmt w:val="hebrew1"/>
      <w:lvlText w:val="%3."/>
      <w:lvlJc w:val="left"/>
      <w:pPr>
        <w:tabs>
          <w:tab w:val="num" w:pos="900"/>
        </w:tabs>
        <w:ind w:left="900" w:hanging="360"/>
      </w:pPr>
      <w:rPr>
        <w:rFonts w:hint="default"/>
        <w:b/>
        <w:bCs/>
        <w:u w:val="none"/>
      </w:rPr>
    </w:lvl>
    <w:lvl w:ilvl="3" w:tplc="A172134E">
      <w:start w:val="2"/>
      <w:numFmt w:val="bullet"/>
      <w:lvlText w:val="-"/>
      <w:lvlJc w:val="left"/>
      <w:pPr>
        <w:ind w:left="2469" w:hanging="360"/>
      </w:pPr>
      <w:rPr>
        <w:rFonts w:ascii="Times New Roman" w:eastAsia="Times New Roman" w:hAnsi="Times New Roman" w:cs="David" w:hint="default"/>
      </w:rPr>
    </w:lvl>
    <w:lvl w:ilvl="4" w:tplc="04090019" w:tentative="1">
      <w:start w:val="1"/>
      <w:numFmt w:val="lowerLetter"/>
      <w:lvlText w:val="%5."/>
      <w:lvlJc w:val="left"/>
      <w:pPr>
        <w:tabs>
          <w:tab w:val="num" w:pos="3189"/>
        </w:tabs>
        <w:ind w:left="3189" w:hanging="360"/>
      </w:pPr>
    </w:lvl>
    <w:lvl w:ilvl="5" w:tplc="0409001B" w:tentative="1">
      <w:start w:val="1"/>
      <w:numFmt w:val="lowerRoman"/>
      <w:lvlText w:val="%6."/>
      <w:lvlJc w:val="right"/>
      <w:pPr>
        <w:tabs>
          <w:tab w:val="num" w:pos="3909"/>
        </w:tabs>
        <w:ind w:left="3909" w:hanging="180"/>
      </w:pPr>
    </w:lvl>
    <w:lvl w:ilvl="6" w:tplc="0409000F" w:tentative="1">
      <w:start w:val="1"/>
      <w:numFmt w:val="decimal"/>
      <w:lvlText w:val="%7."/>
      <w:lvlJc w:val="left"/>
      <w:pPr>
        <w:tabs>
          <w:tab w:val="num" w:pos="4629"/>
        </w:tabs>
        <w:ind w:left="4629" w:hanging="360"/>
      </w:pPr>
    </w:lvl>
    <w:lvl w:ilvl="7" w:tplc="04090019" w:tentative="1">
      <w:start w:val="1"/>
      <w:numFmt w:val="lowerLetter"/>
      <w:lvlText w:val="%8."/>
      <w:lvlJc w:val="left"/>
      <w:pPr>
        <w:tabs>
          <w:tab w:val="num" w:pos="5349"/>
        </w:tabs>
        <w:ind w:left="5349" w:hanging="360"/>
      </w:pPr>
    </w:lvl>
    <w:lvl w:ilvl="8" w:tplc="0409001B" w:tentative="1">
      <w:start w:val="1"/>
      <w:numFmt w:val="lowerRoman"/>
      <w:lvlText w:val="%9."/>
      <w:lvlJc w:val="right"/>
      <w:pPr>
        <w:tabs>
          <w:tab w:val="num" w:pos="6069"/>
        </w:tabs>
        <w:ind w:left="6069" w:hanging="180"/>
      </w:pPr>
    </w:lvl>
  </w:abstractNum>
  <w:abstractNum w:abstractNumId="5">
    <w:nsid w:val="24657A23"/>
    <w:multiLevelType w:val="multilevel"/>
    <w:tmpl w:val="C34E0DAC"/>
    <w:lvl w:ilvl="0">
      <w:start w:val="1"/>
      <w:numFmt w:val="hebrew1"/>
      <w:lvlText w:val="%1."/>
      <w:lvlJc w:val="center"/>
      <w:pPr>
        <w:ind w:left="1800" w:hanging="360"/>
      </w:pPr>
    </w:lvl>
    <w:lvl w:ilvl="1">
      <w:start w:val="1"/>
      <w:numFmt w:val="hebrew1"/>
      <w:lvlText w:val="%2."/>
      <w:lvlJc w:val="center"/>
      <w:pPr>
        <w:ind w:left="2149" w:hanging="360"/>
      </w:pPr>
    </w:lvl>
    <w:lvl w:ilvl="2">
      <w:start w:val="1"/>
      <w:numFmt w:val="decimal"/>
      <w:isLgl/>
      <w:lvlText w:val="%1.%2.%3"/>
      <w:lvlJc w:val="left"/>
      <w:pPr>
        <w:ind w:left="2880" w:hanging="720"/>
      </w:pPr>
    </w:lvl>
    <w:lvl w:ilvl="3">
      <w:start w:val="1"/>
      <w:numFmt w:val="decimal"/>
      <w:isLgl/>
      <w:lvlText w:val="%1.%2.%3.%4"/>
      <w:lvlJc w:val="left"/>
      <w:pPr>
        <w:ind w:left="3240" w:hanging="720"/>
      </w:pPr>
    </w:lvl>
    <w:lvl w:ilvl="4">
      <w:start w:val="1"/>
      <w:numFmt w:val="decimal"/>
      <w:isLgl/>
      <w:lvlText w:val="%1.%2.%3.%4.%5"/>
      <w:lvlJc w:val="left"/>
      <w:pPr>
        <w:ind w:left="3960" w:hanging="1080"/>
      </w:pPr>
    </w:lvl>
    <w:lvl w:ilvl="5">
      <w:start w:val="1"/>
      <w:numFmt w:val="decimal"/>
      <w:isLgl/>
      <w:lvlText w:val="%1.%2.%3.%4.%5.%6"/>
      <w:lvlJc w:val="left"/>
      <w:pPr>
        <w:ind w:left="4320" w:hanging="1080"/>
      </w:pPr>
    </w:lvl>
    <w:lvl w:ilvl="6">
      <w:start w:val="1"/>
      <w:numFmt w:val="decimal"/>
      <w:isLgl/>
      <w:lvlText w:val="%1.%2.%3.%4.%5.%6.%7"/>
      <w:lvlJc w:val="left"/>
      <w:pPr>
        <w:ind w:left="5040" w:hanging="1440"/>
      </w:pPr>
    </w:lvl>
    <w:lvl w:ilvl="7">
      <w:start w:val="1"/>
      <w:numFmt w:val="decimal"/>
      <w:isLgl/>
      <w:lvlText w:val="%1.%2.%3.%4.%5.%6.%7.%8"/>
      <w:lvlJc w:val="left"/>
      <w:pPr>
        <w:ind w:left="5400" w:hanging="1440"/>
      </w:pPr>
    </w:lvl>
    <w:lvl w:ilvl="8">
      <w:start w:val="1"/>
      <w:numFmt w:val="decimal"/>
      <w:isLgl/>
      <w:lvlText w:val="%1.%2.%3.%4.%5.%6.%7.%8.%9"/>
      <w:lvlJc w:val="left"/>
      <w:pPr>
        <w:ind w:left="6120" w:hanging="1800"/>
      </w:pPr>
    </w:lvl>
  </w:abstractNum>
  <w:abstractNum w:abstractNumId="6">
    <w:nsid w:val="2B161688"/>
    <w:multiLevelType w:val="hybridMultilevel"/>
    <w:tmpl w:val="06CC3260"/>
    <w:lvl w:ilvl="0" w:tplc="04090001">
      <w:start w:val="1"/>
      <w:numFmt w:val="bullet"/>
      <w:lvlText w:val=""/>
      <w:lvlJc w:val="left"/>
      <w:pPr>
        <w:ind w:left="1935" w:hanging="360"/>
      </w:pPr>
      <w:rPr>
        <w:rFonts w:ascii="Symbol" w:hAnsi="Symbol" w:hint="default"/>
      </w:rPr>
    </w:lvl>
    <w:lvl w:ilvl="1" w:tplc="04090003" w:tentative="1">
      <w:start w:val="1"/>
      <w:numFmt w:val="bullet"/>
      <w:lvlText w:val="o"/>
      <w:lvlJc w:val="left"/>
      <w:pPr>
        <w:ind w:left="2655" w:hanging="360"/>
      </w:pPr>
      <w:rPr>
        <w:rFonts w:ascii="Courier New" w:hAnsi="Courier New" w:cs="Courier New" w:hint="default"/>
      </w:rPr>
    </w:lvl>
    <w:lvl w:ilvl="2" w:tplc="04090005" w:tentative="1">
      <w:start w:val="1"/>
      <w:numFmt w:val="bullet"/>
      <w:lvlText w:val=""/>
      <w:lvlJc w:val="left"/>
      <w:pPr>
        <w:ind w:left="3375" w:hanging="360"/>
      </w:pPr>
      <w:rPr>
        <w:rFonts w:ascii="Wingdings" w:hAnsi="Wingdings" w:hint="default"/>
      </w:rPr>
    </w:lvl>
    <w:lvl w:ilvl="3" w:tplc="04090001" w:tentative="1">
      <w:start w:val="1"/>
      <w:numFmt w:val="bullet"/>
      <w:lvlText w:val=""/>
      <w:lvlJc w:val="left"/>
      <w:pPr>
        <w:ind w:left="4095" w:hanging="360"/>
      </w:pPr>
      <w:rPr>
        <w:rFonts w:ascii="Symbol" w:hAnsi="Symbol" w:hint="default"/>
      </w:rPr>
    </w:lvl>
    <w:lvl w:ilvl="4" w:tplc="04090003" w:tentative="1">
      <w:start w:val="1"/>
      <w:numFmt w:val="bullet"/>
      <w:lvlText w:val="o"/>
      <w:lvlJc w:val="left"/>
      <w:pPr>
        <w:ind w:left="4815" w:hanging="360"/>
      </w:pPr>
      <w:rPr>
        <w:rFonts w:ascii="Courier New" w:hAnsi="Courier New" w:cs="Courier New" w:hint="default"/>
      </w:rPr>
    </w:lvl>
    <w:lvl w:ilvl="5" w:tplc="04090005" w:tentative="1">
      <w:start w:val="1"/>
      <w:numFmt w:val="bullet"/>
      <w:lvlText w:val=""/>
      <w:lvlJc w:val="left"/>
      <w:pPr>
        <w:ind w:left="5535" w:hanging="360"/>
      </w:pPr>
      <w:rPr>
        <w:rFonts w:ascii="Wingdings" w:hAnsi="Wingdings" w:hint="default"/>
      </w:rPr>
    </w:lvl>
    <w:lvl w:ilvl="6" w:tplc="04090001" w:tentative="1">
      <w:start w:val="1"/>
      <w:numFmt w:val="bullet"/>
      <w:lvlText w:val=""/>
      <w:lvlJc w:val="left"/>
      <w:pPr>
        <w:ind w:left="6255" w:hanging="360"/>
      </w:pPr>
      <w:rPr>
        <w:rFonts w:ascii="Symbol" w:hAnsi="Symbol" w:hint="default"/>
      </w:rPr>
    </w:lvl>
    <w:lvl w:ilvl="7" w:tplc="04090003" w:tentative="1">
      <w:start w:val="1"/>
      <w:numFmt w:val="bullet"/>
      <w:lvlText w:val="o"/>
      <w:lvlJc w:val="left"/>
      <w:pPr>
        <w:ind w:left="6975" w:hanging="360"/>
      </w:pPr>
      <w:rPr>
        <w:rFonts w:ascii="Courier New" w:hAnsi="Courier New" w:cs="Courier New" w:hint="default"/>
      </w:rPr>
    </w:lvl>
    <w:lvl w:ilvl="8" w:tplc="04090005" w:tentative="1">
      <w:start w:val="1"/>
      <w:numFmt w:val="bullet"/>
      <w:lvlText w:val=""/>
      <w:lvlJc w:val="left"/>
      <w:pPr>
        <w:ind w:left="7695" w:hanging="360"/>
      </w:pPr>
      <w:rPr>
        <w:rFonts w:ascii="Wingdings" w:hAnsi="Wingdings" w:hint="default"/>
      </w:rPr>
    </w:lvl>
  </w:abstractNum>
  <w:abstractNum w:abstractNumId="7">
    <w:nsid w:val="37253E83"/>
    <w:multiLevelType w:val="hybridMultilevel"/>
    <w:tmpl w:val="D866664E"/>
    <w:lvl w:ilvl="0" w:tplc="6114AA52">
      <w:start w:val="1"/>
      <w:numFmt w:val="decimal"/>
      <w:lvlText w:val="%1."/>
      <w:lvlJc w:val="left"/>
      <w:pPr>
        <w:ind w:left="1219" w:hanging="360"/>
      </w:pPr>
      <w:rPr>
        <w:rFonts w:cs="David"/>
        <w:b w:val="0"/>
        <w:bCs w:val="0"/>
        <w:color w:val="auto"/>
      </w:rPr>
    </w:lvl>
    <w:lvl w:ilvl="1" w:tplc="04090013">
      <w:start w:val="1"/>
      <w:numFmt w:val="hebrew1"/>
      <w:lvlText w:val="%2."/>
      <w:lvlJc w:val="center"/>
      <w:pPr>
        <w:ind w:left="1939" w:hanging="360"/>
      </w:pPr>
    </w:lvl>
    <w:lvl w:ilvl="2" w:tplc="0409001B" w:tentative="1">
      <w:start w:val="1"/>
      <w:numFmt w:val="lowerRoman"/>
      <w:lvlText w:val="%3."/>
      <w:lvlJc w:val="right"/>
      <w:pPr>
        <w:ind w:left="2659" w:hanging="180"/>
      </w:pPr>
    </w:lvl>
    <w:lvl w:ilvl="3" w:tplc="0409000F" w:tentative="1">
      <w:start w:val="1"/>
      <w:numFmt w:val="decimal"/>
      <w:lvlText w:val="%4."/>
      <w:lvlJc w:val="left"/>
      <w:pPr>
        <w:ind w:left="3379" w:hanging="360"/>
      </w:pPr>
    </w:lvl>
    <w:lvl w:ilvl="4" w:tplc="04090019" w:tentative="1">
      <w:start w:val="1"/>
      <w:numFmt w:val="lowerLetter"/>
      <w:lvlText w:val="%5."/>
      <w:lvlJc w:val="left"/>
      <w:pPr>
        <w:ind w:left="4099" w:hanging="360"/>
      </w:pPr>
    </w:lvl>
    <w:lvl w:ilvl="5" w:tplc="0409001B" w:tentative="1">
      <w:start w:val="1"/>
      <w:numFmt w:val="lowerRoman"/>
      <w:lvlText w:val="%6."/>
      <w:lvlJc w:val="right"/>
      <w:pPr>
        <w:ind w:left="4819" w:hanging="180"/>
      </w:pPr>
    </w:lvl>
    <w:lvl w:ilvl="6" w:tplc="0409000F" w:tentative="1">
      <w:start w:val="1"/>
      <w:numFmt w:val="decimal"/>
      <w:lvlText w:val="%7."/>
      <w:lvlJc w:val="left"/>
      <w:pPr>
        <w:ind w:left="5539" w:hanging="360"/>
      </w:pPr>
    </w:lvl>
    <w:lvl w:ilvl="7" w:tplc="04090019" w:tentative="1">
      <w:start w:val="1"/>
      <w:numFmt w:val="lowerLetter"/>
      <w:lvlText w:val="%8."/>
      <w:lvlJc w:val="left"/>
      <w:pPr>
        <w:ind w:left="6259" w:hanging="360"/>
      </w:pPr>
    </w:lvl>
    <w:lvl w:ilvl="8" w:tplc="0409001B" w:tentative="1">
      <w:start w:val="1"/>
      <w:numFmt w:val="lowerRoman"/>
      <w:lvlText w:val="%9."/>
      <w:lvlJc w:val="right"/>
      <w:pPr>
        <w:ind w:left="6979" w:hanging="180"/>
      </w:pPr>
    </w:lvl>
  </w:abstractNum>
  <w:abstractNum w:abstractNumId="8">
    <w:nsid w:val="3FAE2950"/>
    <w:multiLevelType w:val="hybridMultilevel"/>
    <w:tmpl w:val="25860390"/>
    <w:lvl w:ilvl="0" w:tplc="04090013">
      <w:start w:val="1"/>
      <w:numFmt w:val="hebrew1"/>
      <w:lvlText w:val="%1."/>
      <w:lvlJc w:val="center"/>
      <w:pPr>
        <w:ind w:left="1935" w:hanging="360"/>
      </w:pPr>
      <w:rPr>
        <w:rFonts w:hint="default"/>
      </w:rPr>
    </w:lvl>
    <w:lvl w:ilvl="1" w:tplc="04090003" w:tentative="1">
      <w:start w:val="1"/>
      <w:numFmt w:val="bullet"/>
      <w:lvlText w:val="o"/>
      <w:lvlJc w:val="left"/>
      <w:pPr>
        <w:ind w:left="2655" w:hanging="360"/>
      </w:pPr>
      <w:rPr>
        <w:rFonts w:ascii="Courier New" w:hAnsi="Courier New" w:cs="Courier New" w:hint="default"/>
      </w:rPr>
    </w:lvl>
    <w:lvl w:ilvl="2" w:tplc="04090005" w:tentative="1">
      <w:start w:val="1"/>
      <w:numFmt w:val="bullet"/>
      <w:lvlText w:val=""/>
      <w:lvlJc w:val="left"/>
      <w:pPr>
        <w:ind w:left="3375" w:hanging="360"/>
      </w:pPr>
      <w:rPr>
        <w:rFonts w:ascii="Wingdings" w:hAnsi="Wingdings" w:hint="default"/>
      </w:rPr>
    </w:lvl>
    <w:lvl w:ilvl="3" w:tplc="04090001" w:tentative="1">
      <w:start w:val="1"/>
      <w:numFmt w:val="bullet"/>
      <w:lvlText w:val=""/>
      <w:lvlJc w:val="left"/>
      <w:pPr>
        <w:ind w:left="4095" w:hanging="360"/>
      </w:pPr>
      <w:rPr>
        <w:rFonts w:ascii="Symbol" w:hAnsi="Symbol" w:hint="default"/>
      </w:rPr>
    </w:lvl>
    <w:lvl w:ilvl="4" w:tplc="04090003" w:tentative="1">
      <w:start w:val="1"/>
      <w:numFmt w:val="bullet"/>
      <w:lvlText w:val="o"/>
      <w:lvlJc w:val="left"/>
      <w:pPr>
        <w:ind w:left="4815" w:hanging="360"/>
      </w:pPr>
      <w:rPr>
        <w:rFonts w:ascii="Courier New" w:hAnsi="Courier New" w:cs="Courier New" w:hint="default"/>
      </w:rPr>
    </w:lvl>
    <w:lvl w:ilvl="5" w:tplc="04090005" w:tentative="1">
      <w:start w:val="1"/>
      <w:numFmt w:val="bullet"/>
      <w:lvlText w:val=""/>
      <w:lvlJc w:val="left"/>
      <w:pPr>
        <w:ind w:left="5535" w:hanging="360"/>
      </w:pPr>
      <w:rPr>
        <w:rFonts w:ascii="Wingdings" w:hAnsi="Wingdings" w:hint="default"/>
      </w:rPr>
    </w:lvl>
    <w:lvl w:ilvl="6" w:tplc="04090001" w:tentative="1">
      <w:start w:val="1"/>
      <w:numFmt w:val="bullet"/>
      <w:lvlText w:val=""/>
      <w:lvlJc w:val="left"/>
      <w:pPr>
        <w:ind w:left="6255" w:hanging="360"/>
      </w:pPr>
      <w:rPr>
        <w:rFonts w:ascii="Symbol" w:hAnsi="Symbol" w:hint="default"/>
      </w:rPr>
    </w:lvl>
    <w:lvl w:ilvl="7" w:tplc="04090003" w:tentative="1">
      <w:start w:val="1"/>
      <w:numFmt w:val="bullet"/>
      <w:lvlText w:val="o"/>
      <w:lvlJc w:val="left"/>
      <w:pPr>
        <w:ind w:left="6975" w:hanging="360"/>
      </w:pPr>
      <w:rPr>
        <w:rFonts w:ascii="Courier New" w:hAnsi="Courier New" w:cs="Courier New" w:hint="default"/>
      </w:rPr>
    </w:lvl>
    <w:lvl w:ilvl="8" w:tplc="04090005" w:tentative="1">
      <w:start w:val="1"/>
      <w:numFmt w:val="bullet"/>
      <w:lvlText w:val=""/>
      <w:lvlJc w:val="left"/>
      <w:pPr>
        <w:ind w:left="7695" w:hanging="360"/>
      </w:pPr>
      <w:rPr>
        <w:rFonts w:ascii="Wingdings" w:hAnsi="Wingdings" w:hint="default"/>
      </w:rPr>
    </w:lvl>
  </w:abstractNum>
  <w:abstractNum w:abstractNumId="9">
    <w:nsid w:val="41F33BA6"/>
    <w:multiLevelType w:val="hybridMultilevel"/>
    <w:tmpl w:val="1180D252"/>
    <w:lvl w:ilvl="0" w:tplc="0409000F">
      <w:start w:val="1"/>
      <w:numFmt w:val="decimal"/>
      <w:lvlText w:val="%1."/>
      <w:lvlJc w:val="left"/>
      <w:pPr>
        <w:tabs>
          <w:tab w:val="num" w:pos="501"/>
        </w:tabs>
        <w:ind w:left="501" w:hanging="360"/>
      </w:pPr>
      <w:rPr>
        <w:rFonts w:hint="default"/>
      </w:rPr>
    </w:lvl>
    <w:lvl w:ilvl="1" w:tplc="84644F42">
      <w:start w:val="1"/>
      <w:numFmt w:val="hebrew1"/>
      <w:lvlText w:val="%2."/>
      <w:lvlJc w:val="left"/>
      <w:pPr>
        <w:tabs>
          <w:tab w:val="num" w:pos="720"/>
        </w:tabs>
        <w:ind w:left="720" w:hanging="360"/>
      </w:pPr>
      <w:rPr>
        <w:rFonts w:hint="default"/>
        <w:b w:val="0"/>
        <w:bCs w:val="0"/>
      </w:rPr>
    </w:lvl>
    <w:lvl w:ilvl="2" w:tplc="04090013">
      <w:start w:val="1"/>
      <w:numFmt w:val="hebrew1"/>
      <w:lvlText w:val="%3."/>
      <w:lvlJc w:val="center"/>
      <w:pPr>
        <w:tabs>
          <w:tab w:val="num" w:pos="1680"/>
        </w:tabs>
        <w:ind w:left="1680" w:hanging="180"/>
      </w:pPr>
    </w:lvl>
    <w:lvl w:ilvl="3" w:tplc="0409000F">
      <w:start w:val="1"/>
      <w:numFmt w:val="decimal"/>
      <w:lvlText w:val="%4."/>
      <w:lvlJc w:val="left"/>
      <w:pPr>
        <w:tabs>
          <w:tab w:val="num" w:pos="2400"/>
        </w:tabs>
        <w:ind w:left="2400" w:hanging="360"/>
      </w:pPr>
    </w:lvl>
    <w:lvl w:ilvl="4" w:tplc="04090019" w:tentative="1">
      <w:start w:val="1"/>
      <w:numFmt w:val="lowerLetter"/>
      <w:lvlText w:val="%5."/>
      <w:lvlJc w:val="left"/>
      <w:pPr>
        <w:tabs>
          <w:tab w:val="num" w:pos="3120"/>
        </w:tabs>
        <w:ind w:left="3120" w:hanging="360"/>
      </w:pPr>
    </w:lvl>
    <w:lvl w:ilvl="5" w:tplc="0409001B" w:tentative="1">
      <w:start w:val="1"/>
      <w:numFmt w:val="lowerRoman"/>
      <w:lvlText w:val="%6."/>
      <w:lvlJc w:val="right"/>
      <w:pPr>
        <w:tabs>
          <w:tab w:val="num" w:pos="3840"/>
        </w:tabs>
        <w:ind w:left="3840" w:hanging="180"/>
      </w:pPr>
    </w:lvl>
    <w:lvl w:ilvl="6" w:tplc="0409000F" w:tentative="1">
      <w:start w:val="1"/>
      <w:numFmt w:val="decimal"/>
      <w:lvlText w:val="%7."/>
      <w:lvlJc w:val="left"/>
      <w:pPr>
        <w:tabs>
          <w:tab w:val="num" w:pos="4560"/>
        </w:tabs>
        <w:ind w:left="4560" w:hanging="360"/>
      </w:pPr>
    </w:lvl>
    <w:lvl w:ilvl="7" w:tplc="04090019" w:tentative="1">
      <w:start w:val="1"/>
      <w:numFmt w:val="lowerLetter"/>
      <w:lvlText w:val="%8."/>
      <w:lvlJc w:val="left"/>
      <w:pPr>
        <w:tabs>
          <w:tab w:val="num" w:pos="5280"/>
        </w:tabs>
        <w:ind w:left="5280" w:hanging="360"/>
      </w:pPr>
    </w:lvl>
    <w:lvl w:ilvl="8" w:tplc="0409001B" w:tentative="1">
      <w:start w:val="1"/>
      <w:numFmt w:val="lowerRoman"/>
      <w:lvlText w:val="%9."/>
      <w:lvlJc w:val="right"/>
      <w:pPr>
        <w:tabs>
          <w:tab w:val="num" w:pos="6000"/>
        </w:tabs>
        <w:ind w:left="6000" w:hanging="180"/>
      </w:pPr>
    </w:lvl>
  </w:abstractNum>
  <w:abstractNum w:abstractNumId="10">
    <w:nsid w:val="641F4B97"/>
    <w:multiLevelType w:val="multilevel"/>
    <w:tmpl w:val="37A2A3DE"/>
    <w:lvl w:ilvl="0">
      <w:start w:val="3"/>
      <w:numFmt w:val="decimal"/>
      <w:lvlText w:val="%1"/>
      <w:lvlJc w:val="left"/>
      <w:pPr>
        <w:ind w:left="360" w:hanging="360"/>
      </w:pPr>
      <w:rPr>
        <w:rFonts w:cs="Times New Roman" w:hint="default"/>
        <w:sz w:val="24"/>
      </w:rPr>
    </w:lvl>
    <w:lvl w:ilvl="1">
      <w:start w:val="1"/>
      <w:numFmt w:val="decimal"/>
      <w:lvlText w:val="%1.%2"/>
      <w:lvlJc w:val="left"/>
      <w:pPr>
        <w:ind w:left="1069" w:hanging="360"/>
      </w:pPr>
      <w:rPr>
        <w:rFonts w:cs="Times New Roman" w:hint="default"/>
        <w:sz w:val="24"/>
      </w:rPr>
    </w:lvl>
    <w:lvl w:ilvl="2">
      <w:start w:val="1"/>
      <w:numFmt w:val="hebrew1"/>
      <w:lvlText w:val="%3."/>
      <w:lvlJc w:val="center"/>
      <w:pPr>
        <w:ind w:left="1003" w:hanging="720"/>
      </w:pPr>
      <w:rPr>
        <w:rFonts w:hint="default"/>
        <w:b w:val="0"/>
        <w:bCs w:val="0"/>
        <w:sz w:val="24"/>
      </w:rPr>
    </w:lvl>
    <w:lvl w:ilvl="3">
      <w:start w:val="1"/>
      <w:numFmt w:val="decimal"/>
      <w:lvlText w:val="%1.%2.%3.%4"/>
      <w:lvlJc w:val="left"/>
      <w:pPr>
        <w:ind w:left="2847" w:hanging="720"/>
      </w:pPr>
      <w:rPr>
        <w:rFonts w:cs="Times New Roman" w:hint="default"/>
        <w:sz w:val="24"/>
      </w:rPr>
    </w:lvl>
    <w:lvl w:ilvl="4">
      <w:start w:val="1"/>
      <w:numFmt w:val="decimal"/>
      <w:lvlText w:val="%1.%2.%3.%4.%5"/>
      <w:lvlJc w:val="left"/>
      <w:pPr>
        <w:ind w:left="3916" w:hanging="1080"/>
      </w:pPr>
      <w:rPr>
        <w:rFonts w:cs="Times New Roman" w:hint="default"/>
        <w:sz w:val="24"/>
      </w:rPr>
    </w:lvl>
    <w:lvl w:ilvl="5">
      <w:start w:val="1"/>
      <w:numFmt w:val="decimal"/>
      <w:lvlText w:val="%1.%2.%3.%4.%5.%6"/>
      <w:lvlJc w:val="left"/>
      <w:pPr>
        <w:ind w:left="4625" w:hanging="1080"/>
      </w:pPr>
      <w:rPr>
        <w:rFonts w:cs="Times New Roman" w:hint="default"/>
        <w:sz w:val="24"/>
      </w:rPr>
    </w:lvl>
    <w:lvl w:ilvl="6">
      <w:start w:val="1"/>
      <w:numFmt w:val="decimal"/>
      <w:lvlText w:val="%1.%2.%3.%4.%5.%6.%7"/>
      <w:lvlJc w:val="left"/>
      <w:pPr>
        <w:ind w:left="5694" w:hanging="1440"/>
      </w:pPr>
      <w:rPr>
        <w:rFonts w:cs="Times New Roman" w:hint="default"/>
        <w:sz w:val="24"/>
      </w:rPr>
    </w:lvl>
    <w:lvl w:ilvl="7">
      <w:start w:val="1"/>
      <w:numFmt w:val="decimal"/>
      <w:lvlText w:val="%1.%2.%3.%4.%5.%6.%7.%8"/>
      <w:lvlJc w:val="left"/>
      <w:pPr>
        <w:ind w:left="6403" w:hanging="1440"/>
      </w:pPr>
      <w:rPr>
        <w:rFonts w:cs="Times New Roman" w:hint="default"/>
        <w:sz w:val="24"/>
      </w:rPr>
    </w:lvl>
    <w:lvl w:ilvl="8">
      <w:start w:val="1"/>
      <w:numFmt w:val="decimal"/>
      <w:lvlText w:val="%1.%2.%3.%4.%5.%6.%7.%8.%9"/>
      <w:lvlJc w:val="left"/>
      <w:pPr>
        <w:ind w:left="7112" w:hanging="1440"/>
      </w:pPr>
      <w:rPr>
        <w:rFonts w:cs="Times New Roman" w:hint="default"/>
        <w:sz w:val="24"/>
      </w:rPr>
    </w:lvl>
  </w:abstractNum>
  <w:abstractNum w:abstractNumId="11">
    <w:nsid w:val="744C5946"/>
    <w:multiLevelType w:val="multilevel"/>
    <w:tmpl w:val="15CCA49C"/>
    <w:lvl w:ilvl="0">
      <w:start w:val="7"/>
      <w:numFmt w:val="decimal"/>
      <w:lvlText w:val="%1"/>
      <w:lvlJc w:val="left"/>
      <w:pPr>
        <w:ind w:left="360" w:hanging="360"/>
      </w:pPr>
      <w:rPr>
        <w:rFonts w:cs="Times New Roman" w:hint="default"/>
        <w:sz w:val="24"/>
      </w:rPr>
    </w:lvl>
    <w:lvl w:ilvl="1">
      <w:start w:val="1"/>
      <w:numFmt w:val="decimal"/>
      <w:lvlText w:val="%1.%2"/>
      <w:lvlJc w:val="left"/>
      <w:pPr>
        <w:ind w:left="360" w:hanging="360"/>
      </w:pPr>
      <w:rPr>
        <w:rFonts w:cs="Times New Roman" w:hint="default"/>
        <w:sz w:val="24"/>
      </w:rPr>
    </w:lvl>
    <w:lvl w:ilvl="2">
      <w:start w:val="1"/>
      <w:numFmt w:val="decimal"/>
      <w:lvlText w:val="%1.%2.%3"/>
      <w:lvlJc w:val="left"/>
      <w:pPr>
        <w:ind w:left="720" w:hanging="720"/>
      </w:pPr>
      <w:rPr>
        <w:rFonts w:cs="Times New Roman" w:hint="default"/>
        <w:sz w:val="24"/>
      </w:rPr>
    </w:lvl>
    <w:lvl w:ilvl="3">
      <w:start w:val="1"/>
      <w:numFmt w:val="decimal"/>
      <w:lvlText w:val="%1.%2.%3.%4"/>
      <w:lvlJc w:val="left"/>
      <w:pPr>
        <w:ind w:left="720" w:hanging="720"/>
      </w:pPr>
      <w:rPr>
        <w:rFonts w:cs="Times New Roman" w:hint="default"/>
        <w:sz w:val="24"/>
      </w:rPr>
    </w:lvl>
    <w:lvl w:ilvl="4">
      <w:start w:val="1"/>
      <w:numFmt w:val="decimal"/>
      <w:lvlText w:val="%1.%2.%3.%4.%5"/>
      <w:lvlJc w:val="left"/>
      <w:pPr>
        <w:ind w:left="1080" w:hanging="1080"/>
      </w:pPr>
      <w:rPr>
        <w:rFonts w:cs="Times New Roman" w:hint="default"/>
        <w:sz w:val="24"/>
      </w:rPr>
    </w:lvl>
    <w:lvl w:ilvl="5">
      <w:start w:val="1"/>
      <w:numFmt w:val="decimal"/>
      <w:lvlText w:val="%1.%2.%3.%4.%5.%6"/>
      <w:lvlJc w:val="left"/>
      <w:pPr>
        <w:ind w:left="1080" w:hanging="1080"/>
      </w:pPr>
      <w:rPr>
        <w:rFonts w:cs="Times New Roman" w:hint="default"/>
        <w:sz w:val="24"/>
      </w:rPr>
    </w:lvl>
    <w:lvl w:ilvl="6">
      <w:start w:val="1"/>
      <w:numFmt w:val="decimal"/>
      <w:lvlText w:val="%1.%2.%3.%4.%5.%6.%7"/>
      <w:lvlJc w:val="left"/>
      <w:pPr>
        <w:ind w:left="1440" w:hanging="1440"/>
      </w:pPr>
      <w:rPr>
        <w:rFonts w:cs="Times New Roman" w:hint="default"/>
        <w:sz w:val="24"/>
      </w:rPr>
    </w:lvl>
    <w:lvl w:ilvl="7">
      <w:start w:val="1"/>
      <w:numFmt w:val="decimal"/>
      <w:lvlText w:val="%1.%2.%3.%4.%5.%6.%7.%8"/>
      <w:lvlJc w:val="left"/>
      <w:pPr>
        <w:ind w:left="1440" w:hanging="1440"/>
      </w:pPr>
      <w:rPr>
        <w:rFonts w:cs="Times New Roman" w:hint="default"/>
        <w:sz w:val="24"/>
      </w:rPr>
    </w:lvl>
    <w:lvl w:ilvl="8">
      <w:start w:val="1"/>
      <w:numFmt w:val="decimal"/>
      <w:lvlText w:val="%1.%2.%3.%4.%5.%6.%7.%8.%9"/>
      <w:lvlJc w:val="left"/>
      <w:pPr>
        <w:ind w:left="1440" w:hanging="1440"/>
      </w:pPr>
      <w:rPr>
        <w:rFonts w:cs="Times New Roman" w:hint="default"/>
        <w:sz w:val="24"/>
      </w:rPr>
    </w:lvl>
  </w:abstractNum>
  <w:num w:numId="1">
    <w:abstractNumId w:val="0"/>
  </w:num>
  <w:num w:numId="2">
    <w:abstractNumId w:val="9"/>
  </w:num>
  <w:num w:numId="3">
    <w:abstractNumId w:val="1"/>
  </w:num>
  <w:num w:numId="4">
    <w:abstractNumId w:val="2"/>
  </w:num>
  <w:num w:numId="5">
    <w:abstractNumId w:val="4"/>
  </w:num>
  <w:num w:numId="6">
    <w:abstractNumId w:val="6"/>
  </w:num>
  <w:num w:numId="7">
    <w:abstractNumId w:val="8"/>
  </w:num>
  <w:num w:numId="8">
    <w:abstractNumId w:val="3"/>
  </w:num>
  <w:num w:numId="9">
    <w:abstractNumId w:val="11"/>
  </w:num>
  <w:num w:numId="10">
    <w:abstractNumId w:val="10"/>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290D"/>
    <w:rsid w:val="00016D9A"/>
    <w:rsid w:val="00034885"/>
    <w:rsid w:val="00045E66"/>
    <w:rsid w:val="000518DF"/>
    <w:rsid w:val="00057B08"/>
    <w:rsid w:val="00071731"/>
    <w:rsid w:val="000747BA"/>
    <w:rsid w:val="000934C5"/>
    <w:rsid w:val="00093B4A"/>
    <w:rsid w:val="000A71BB"/>
    <w:rsid w:val="000C369A"/>
    <w:rsid w:val="000D58DA"/>
    <w:rsid w:val="0011044D"/>
    <w:rsid w:val="00115712"/>
    <w:rsid w:val="001339A7"/>
    <w:rsid w:val="0014667F"/>
    <w:rsid w:val="001467FE"/>
    <w:rsid w:val="00170F87"/>
    <w:rsid w:val="00175621"/>
    <w:rsid w:val="001870E1"/>
    <w:rsid w:val="001C0FA4"/>
    <w:rsid w:val="00206710"/>
    <w:rsid w:val="002102CC"/>
    <w:rsid w:val="002332A6"/>
    <w:rsid w:val="002549EF"/>
    <w:rsid w:val="002713B4"/>
    <w:rsid w:val="00294434"/>
    <w:rsid w:val="002A1963"/>
    <w:rsid w:val="002B1A31"/>
    <w:rsid w:val="002D210C"/>
    <w:rsid w:val="002D3D76"/>
    <w:rsid w:val="002F01C0"/>
    <w:rsid w:val="00352C68"/>
    <w:rsid w:val="00363C3C"/>
    <w:rsid w:val="003872E4"/>
    <w:rsid w:val="003B62E5"/>
    <w:rsid w:val="003D7F1D"/>
    <w:rsid w:val="00404D3C"/>
    <w:rsid w:val="00416A54"/>
    <w:rsid w:val="00420968"/>
    <w:rsid w:val="00434611"/>
    <w:rsid w:val="00483F1E"/>
    <w:rsid w:val="0048688C"/>
    <w:rsid w:val="004C201C"/>
    <w:rsid w:val="004E1212"/>
    <w:rsid w:val="00543693"/>
    <w:rsid w:val="00556C79"/>
    <w:rsid w:val="005B6CEB"/>
    <w:rsid w:val="005E446F"/>
    <w:rsid w:val="00604113"/>
    <w:rsid w:val="0067234E"/>
    <w:rsid w:val="006B3086"/>
    <w:rsid w:val="006B3984"/>
    <w:rsid w:val="00732795"/>
    <w:rsid w:val="0073363C"/>
    <w:rsid w:val="007479E0"/>
    <w:rsid w:val="007513FA"/>
    <w:rsid w:val="007633C4"/>
    <w:rsid w:val="007A1EE2"/>
    <w:rsid w:val="007B0DF9"/>
    <w:rsid w:val="007C5A19"/>
    <w:rsid w:val="007E16B6"/>
    <w:rsid w:val="007E3154"/>
    <w:rsid w:val="00855ADA"/>
    <w:rsid w:val="00855C8B"/>
    <w:rsid w:val="008711BA"/>
    <w:rsid w:val="00883729"/>
    <w:rsid w:val="008872BD"/>
    <w:rsid w:val="008A548F"/>
    <w:rsid w:val="009258A1"/>
    <w:rsid w:val="0094318F"/>
    <w:rsid w:val="00954628"/>
    <w:rsid w:val="0096337E"/>
    <w:rsid w:val="0098202A"/>
    <w:rsid w:val="009A4B75"/>
    <w:rsid w:val="00A21999"/>
    <w:rsid w:val="00A31B56"/>
    <w:rsid w:val="00A3524E"/>
    <w:rsid w:val="00A643A3"/>
    <w:rsid w:val="00A92E17"/>
    <w:rsid w:val="00AE48A4"/>
    <w:rsid w:val="00B11F92"/>
    <w:rsid w:val="00B20807"/>
    <w:rsid w:val="00B24ACB"/>
    <w:rsid w:val="00B9091B"/>
    <w:rsid w:val="00BA7135"/>
    <w:rsid w:val="00BD329B"/>
    <w:rsid w:val="00C16673"/>
    <w:rsid w:val="00C421EC"/>
    <w:rsid w:val="00C430FF"/>
    <w:rsid w:val="00C7344B"/>
    <w:rsid w:val="00C773CD"/>
    <w:rsid w:val="00D05418"/>
    <w:rsid w:val="00D07B8A"/>
    <w:rsid w:val="00D173F7"/>
    <w:rsid w:val="00D43299"/>
    <w:rsid w:val="00D53E6D"/>
    <w:rsid w:val="00D62642"/>
    <w:rsid w:val="00D67C70"/>
    <w:rsid w:val="00D7281F"/>
    <w:rsid w:val="00DA1D86"/>
    <w:rsid w:val="00DA2187"/>
    <w:rsid w:val="00DA49E1"/>
    <w:rsid w:val="00DA789F"/>
    <w:rsid w:val="00DF1697"/>
    <w:rsid w:val="00E61772"/>
    <w:rsid w:val="00E7290D"/>
    <w:rsid w:val="00F43DDD"/>
    <w:rsid w:val="00F542D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290D"/>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E7290D"/>
    <w:pPr>
      <w:tabs>
        <w:tab w:val="center" w:pos="4153"/>
        <w:tab w:val="right" w:pos="8306"/>
      </w:tabs>
    </w:pPr>
  </w:style>
  <w:style w:type="character" w:customStyle="1" w:styleId="a4">
    <w:name w:val="כותרת עליונה תו"/>
    <w:basedOn w:val="a0"/>
    <w:link w:val="a3"/>
    <w:rsid w:val="00E7290D"/>
    <w:rPr>
      <w:rFonts w:ascii="Times New Roman" w:eastAsia="Times New Roman" w:hAnsi="Times New Roman" w:cs="Times New Roman"/>
      <w:sz w:val="24"/>
      <w:szCs w:val="24"/>
    </w:rPr>
  </w:style>
  <w:style w:type="paragraph" w:styleId="a5">
    <w:name w:val="footer"/>
    <w:basedOn w:val="a"/>
    <w:link w:val="a6"/>
    <w:rsid w:val="00E7290D"/>
    <w:pPr>
      <w:tabs>
        <w:tab w:val="center" w:pos="4153"/>
        <w:tab w:val="right" w:pos="8306"/>
      </w:tabs>
    </w:pPr>
  </w:style>
  <w:style w:type="character" w:customStyle="1" w:styleId="a6">
    <w:name w:val="כותרת תחתונה תו"/>
    <w:basedOn w:val="a0"/>
    <w:link w:val="a5"/>
    <w:rsid w:val="00E7290D"/>
    <w:rPr>
      <w:rFonts w:ascii="Times New Roman" w:eastAsia="Times New Roman" w:hAnsi="Times New Roman" w:cs="Times New Roman"/>
      <w:sz w:val="24"/>
      <w:szCs w:val="24"/>
    </w:rPr>
  </w:style>
  <w:style w:type="paragraph" w:styleId="a7">
    <w:name w:val="List Paragraph"/>
    <w:basedOn w:val="a"/>
    <w:link w:val="a8"/>
    <w:uiPriority w:val="99"/>
    <w:qFormat/>
    <w:rsid w:val="00E7290D"/>
    <w:pPr>
      <w:ind w:left="720"/>
    </w:pPr>
  </w:style>
  <w:style w:type="character" w:styleId="Hyperlink">
    <w:name w:val="Hyperlink"/>
    <w:uiPriority w:val="99"/>
    <w:rsid w:val="00E7290D"/>
    <w:rPr>
      <w:color w:val="0000FF"/>
      <w:u w:val="single"/>
    </w:rPr>
  </w:style>
  <w:style w:type="character" w:styleId="a9">
    <w:name w:val="Strong"/>
    <w:uiPriority w:val="22"/>
    <w:qFormat/>
    <w:rsid w:val="00E7290D"/>
    <w:rPr>
      <w:b/>
      <w:bCs/>
    </w:rPr>
  </w:style>
  <w:style w:type="character" w:customStyle="1" w:styleId="a8">
    <w:name w:val="פיסקת רשימה תו"/>
    <w:link w:val="a7"/>
    <w:uiPriority w:val="34"/>
    <w:rsid w:val="00E7290D"/>
    <w:rPr>
      <w:rFonts w:ascii="Times New Roman" w:eastAsia="Times New Roman" w:hAnsi="Times New Roman" w:cs="Times New Roman"/>
      <w:sz w:val="24"/>
      <w:szCs w:val="24"/>
    </w:rPr>
  </w:style>
  <w:style w:type="paragraph" w:styleId="aa">
    <w:name w:val="Body Text"/>
    <w:basedOn w:val="a"/>
    <w:link w:val="ab"/>
    <w:uiPriority w:val="99"/>
    <w:rsid w:val="00D43299"/>
    <w:pPr>
      <w:snapToGrid w:val="0"/>
      <w:spacing w:before="240"/>
      <w:jc w:val="both"/>
    </w:pPr>
    <w:rPr>
      <w:rFonts w:cs="David"/>
      <w:sz w:val="22"/>
      <w:lang w:eastAsia="he-IL"/>
    </w:rPr>
  </w:style>
  <w:style w:type="character" w:customStyle="1" w:styleId="ab">
    <w:name w:val="גוף טקסט תו"/>
    <w:basedOn w:val="a0"/>
    <w:link w:val="aa"/>
    <w:uiPriority w:val="99"/>
    <w:rsid w:val="00D43299"/>
    <w:rPr>
      <w:rFonts w:ascii="Times New Roman" w:eastAsia="Times New Roman" w:hAnsi="Times New Roman" w:cs="David"/>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290D"/>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E7290D"/>
    <w:pPr>
      <w:tabs>
        <w:tab w:val="center" w:pos="4153"/>
        <w:tab w:val="right" w:pos="8306"/>
      </w:tabs>
    </w:pPr>
  </w:style>
  <w:style w:type="character" w:customStyle="1" w:styleId="a4">
    <w:name w:val="כותרת עליונה תו"/>
    <w:basedOn w:val="a0"/>
    <w:link w:val="a3"/>
    <w:rsid w:val="00E7290D"/>
    <w:rPr>
      <w:rFonts w:ascii="Times New Roman" w:eastAsia="Times New Roman" w:hAnsi="Times New Roman" w:cs="Times New Roman"/>
      <w:sz w:val="24"/>
      <w:szCs w:val="24"/>
    </w:rPr>
  </w:style>
  <w:style w:type="paragraph" w:styleId="a5">
    <w:name w:val="footer"/>
    <w:basedOn w:val="a"/>
    <w:link w:val="a6"/>
    <w:rsid w:val="00E7290D"/>
    <w:pPr>
      <w:tabs>
        <w:tab w:val="center" w:pos="4153"/>
        <w:tab w:val="right" w:pos="8306"/>
      </w:tabs>
    </w:pPr>
  </w:style>
  <w:style w:type="character" w:customStyle="1" w:styleId="a6">
    <w:name w:val="כותרת תחתונה תו"/>
    <w:basedOn w:val="a0"/>
    <w:link w:val="a5"/>
    <w:rsid w:val="00E7290D"/>
    <w:rPr>
      <w:rFonts w:ascii="Times New Roman" w:eastAsia="Times New Roman" w:hAnsi="Times New Roman" w:cs="Times New Roman"/>
      <w:sz w:val="24"/>
      <w:szCs w:val="24"/>
    </w:rPr>
  </w:style>
  <w:style w:type="paragraph" w:styleId="a7">
    <w:name w:val="List Paragraph"/>
    <w:basedOn w:val="a"/>
    <w:link w:val="a8"/>
    <w:uiPriority w:val="99"/>
    <w:qFormat/>
    <w:rsid w:val="00E7290D"/>
    <w:pPr>
      <w:ind w:left="720"/>
    </w:pPr>
  </w:style>
  <w:style w:type="character" w:styleId="Hyperlink">
    <w:name w:val="Hyperlink"/>
    <w:uiPriority w:val="99"/>
    <w:rsid w:val="00E7290D"/>
    <w:rPr>
      <w:color w:val="0000FF"/>
      <w:u w:val="single"/>
    </w:rPr>
  </w:style>
  <w:style w:type="character" w:styleId="a9">
    <w:name w:val="Strong"/>
    <w:uiPriority w:val="22"/>
    <w:qFormat/>
    <w:rsid w:val="00E7290D"/>
    <w:rPr>
      <w:b/>
      <w:bCs/>
    </w:rPr>
  </w:style>
  <w:style w:type="character" w:customStyle="1" w:styleId="a8">
    <w:name w:val="פיסקת רשימה תו"/>
    <w:link w:val="a7"/>
    <w:uiPriority w:val="34"/>
    <w:rsid w:val="00E7290D"/>
    <w:rPr>
      <w:rFonts w:ascii="Times New Roman" w:eastAsia="Times New Roman" w:hAnsi="Times New Roman" w:cs="Times New Roman"/>
      <w:sz w:val="24"/>
      <w:szCs w:val="24"/>
    </w:rPr>
  </w:style>
  <w:style w:type="paragraph" w:styleId="aa">
    <w:name w:val="Body Text"/>
    <w:basedOn w:val="a"/>
    <w:link w:val="ab"/>
    <w:uiPriority w:val="99"/>
    <w:rsid w:val="00D43299"/>
    <w:pPr>
      <w:snapToGrid w:val="0"/>
      <w:spacing w:before="240"/>
      <w:jc w:val="both"/>
    </w:pPr>
    <w:rPr>
      <w:rFonts w:cs="David"/>
      <w:sz w:val="22"/>
      <w:lang w:eastAsia="he-IL"/>
    </w:rPr>
  </w:style>
  <w:style w:type="character" w:customStyle="1" w:styleId="ab">
    <w:name w:val="גוף טקסט תו"/>
    <w:basedOn w:val="a0"/>
    <w:link w:val="aa"/>
    <w:uiPriority w:val="99"/>
    <w:rsid w:val="00D43299"/>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rc.gov.il"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majedm@morc.gov.il" TargetMode="Externa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323</Words>
  <Characters>1620</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טישלר לסמן</dc:creator>
  <cp:lastModifiedBy>מעיין  מיארה</cp:lastModifiedBy>
  <cp:revision>2</cp:revision>
  <dcterms:created xsi:type="dcterms:W3CDTF">2019-02-10T14:05:00Z</dcterms:created>
  <dcterms:modified xsi:type="dcterms:W3CDTF">2019-02-10T14:05:00Z</dcterms:modified>
</cp:coreProperties>
</file>